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DAB00" w14:textId="77777777" w:rsidR="00894B10" w:rsidRPr="006E696A" w:rsidRDefault="00894B10" w:rsidP="00894B10">
      <w:pPr>
        <w:jc w:val="center"/>
        <w:rPr>
          <w:sz w:val="96"/>
        </w:rPr>
      </w:pPr>
      <w:r w:rsidRPr="006E696A">
        <w:rPr>
          <w:sz w:val="96"/>
        </w:rPr>
        <w:t>The other Plan A</w:t>
      </w:r>
    </w:p>
    <w:p w14:paraId="0CF5DED8" w14:textId="77777777" w:rsidR="006E696A" w:rsidRDefault="00894B10" w:rsidP="006E696A">
      <w:pPr>
        <w:jc w:val="center"/>
        <w:rPr>
          <w:sz w:val="48"/>
        </w:rPr>
      </w:pPr>
      <w:r w:rsidRPr="00894B10">
        <w:rPr>
          <w:sz w:val="48"/>
        </w:rPr>
        <w:t xml:space="preserve">Degree </w:t>
      </w:r>
      <w:r w:rsidR="006E696A" w:rsidRPr="00894B10">
        <w:rPr>
          <w:sz w:val="48"/>
        </w:rPr>
        <w:t>apprenticeships</w:t>
      </w:r>
      <w:r w:rsidR="006E696A">
        <w:rPr>
          <w:sz w:val="48"/>
        </w:rPr>
        <w:t xml:space="preserve">, </w:t>
      </w:r>
      <w:r w:rsidR="00C567CA">
        <w:rPr>
          <w:sz w:val="48"/>
        </w:rPr>
        <w:t xml:space="preserve">Higher </w:t>
      </w:r>
      <w:r w:rsidRPr="00894B10">
        <w:rPr>
          <w:sz w:val="48"/>
        </w:rPr>
        <w:t>apprenticeships</w:t>
      </w:r>
      <w:r w:rsidR="006E696A">
        <w:rPr>
          <w:sz w:val="48"/>
        </w:rPr>
        <w:t xml:space="preserve"> and two Year degrees</w:t>
      </w:r>
    </w:p>
    <w:p w14:paraId="4F72AEA8" w14:textId="77777777" w:rsidR="00C567CA" w:rsidRDefault="00C567CA" w:rsidP="00894B10">
      <w:pPr>
        <w:jc w:val="center"/>
        <w:rPr>
          <w:sz w:val="48"/>
        </w:rPr>
      </w:pPr>
    </w:p>
    <w:p w14:paraId="7DA3379D" w14:textId="77777777" w:rsidR="00C567CA" w:rsidRPr="00C567CA" w:rsidRDefault="00C567CA" w:rsidP="00C567CA">
      <w:pPr>
        <w:rPr>
          <w:sz w:val="36"/>
          <w:u w:val="single"/>
        </w:rPr>
      </w:pPr>
      <w:r w:rsidRPr="00C567CA">
        <w:rPr>
          <w:sz w:val="36"/>
          <w:u w:val="single"/>
        </w:rPr>
        <w:t>Degree Apprenticeships</w:t>
      </w:r>
    </w:p>
    <w:p w14:paraId="799975B9" w14:textId="77777777" w:rsidR="00894B10" w:rsidRPr="00C567CA" w:rsidRDefault="00894B10" w:rsidP="00894B10">
      <w:pPr>
        <w:rPr>
          <w:sz w:val="24"/>
          <w:szCs w:val="24"/>
        </w:rPr>
      </w:pPr>
    </w:p>
    <w:p w14:paraId="0F46256F" w14:textId="77777777" w:rsidR="00894B10" w:rsidRPr="00C567CA" w:rsidRDefault="00894B10" w:rsidP="00894B10">
      <w:pPr>
        <w:rPr>
          <w:b/>
          <w:sz w:val="24"/>
          <w:szCs w:val="24"/>
        </w:rPr>
      </w:pPr>
      <w:r w:rsidRPr="00C567CA">
        <w:rPr>
          <w:b/>
          <w:sz w:val="24"/>
          <w:szCs w:val="24"/>
        </w:rPr>
        <w:t xml:space="preserve">What are degree apprenticeships? </w:t>
      </w:r>
    </w:p>
    <w:p w14:paraId="1116C41B" w14:textId="77777777" w:rsidR="00C567CA" w:rsidRDefault="00C567CA" w:rsidP="00C567CA">
      <w:pPr>
        <w:rPr>
          <w:sz w:val="24"/>
          <w:szCs w:val="24"/>
        </w:rPr>
      </w:pPr>
      <w:r w:rsidRPr="00C567CA">
        <w:rPr>
          <w:sz w:val="24"/>
          <w:szCs w:val="24"/>
        </w:rPr>
        <w:t xml:space="preserve">Launched in 2015 </w:t>
      </w:r>
      <w:r w:rsidR="00894B10" w:rsidRPr="00C567CA">
        <w:rPr>
          <w:sz w:val="24"/>
          <w:szCs w:val="24"/>
        </w:rPr>
        <w:t>degree apprenticeship</w:t>
      </w:r>
      <w:r w:rsidRPr="00C567CA">
        <w:rPr>
          <w:sz w:val="24"/>
          <w:szCs w:val="24"/>
        </w:rPr>
        <w:t xml:space="preserve">s are </w:t>
      </w:r>
      <w:r w:rsidR="00894B10" w:rsidRPr="00C567CA">
        <w:rPr>
          <w:sz w:val="24"/>
          <w:szCs w:val="24"/>
        </w:rPr>
        <w:t xml:space="preserve">a job where the employee receives a degree during the course of their work. </w:t>
      </w:r>
      <w:r w:rsidR="007853ED">
        <w:rPr>
          <w:sz w:val="24"/>
          <w:szCs w:val="24"/>
        </w:rPr>
        <w:t>Aimed at 18 to 19 year old school leavers a</w:t>
      </w:r>
      <w:r w:rsidR="00894B10" w:rsidRPr="00C567CA">
        <w:rPr>
          <w:sz w:val="24"/>
          <w:szCs w:val="24"/>
        </w:rPr>
        <w:t>pprentices work a minimum of 30 hours a week for their employer. Learning fits around that work commitment and requires flexible learning modes such as day or block release, distance or blended learning.</w:t>
      </w:r>
      <w:r>
        <w:rPr>
          <w:sz w:val="24"/>
          <w:szCs w:val="24"/>
        </w:rPr>
        <w:t xml:space="preserve"> </w:t>
      </w:r>
      <w:r w:rsidR="007853ED" w:rsidRPr="007853ED">
        <w:rPr>
          <w:sz w:val="24"/>
          <w:szCs w:val="24"/>
        </w:rPr>
        <w:t>Degree apprenticeship programmes have been developed through a collaboration between the Tech Partnership and higher education institutions. With government backing, a network of graduate employers and universities have joined forces to train a highly skilled workforce for key industries</w:t>
      </w:r>
      <w:r w:rsidR="00A61E22">
        <w:rPr>
          <w:sz w:val="24"/>
          <w:szCs w:val="24"/>
        </w:rPr>
        <w:t>.</w:t>
      </w:r>
    </w:p>
    <w:p w14:paraId="316DFCCD" w14:textId="77777777" w:rsidR="00894B10" w:rsidRDefault="00894B10" w:rsidP="00894B10">
      <w:pPr>
        <w:rPr>
          <w:sz w:val="24"/>
          <w:szCs w:val="24"/>
        </w:rPr>
      </w:pPr>
    </w:p>
    <w:p w14:paraId="638818C4" w14:textId="77777777" w:rsidR="00C567CA" w:rsidRPr="00C567CA" w:rsidRDefault="00C567CA" w:rsidP="00C567CA">
      <w:pPr>
        <w:rPr>
          <w:b/>
          <w:sz w:val="24"/>
          <w:szCs w:val="24"/>
        </w:rPr>
      </w:pPr>
      <w:r w:rsidRPr="00C567CA">
        <w:rPr>
          <w:b/>
          <w:sz w:val="24"/>
          <w:szCs w:val="24"/>
        </w:rPr>
        <w:t xml:space="preserve">What </w:t>
      </w:r>
      <w:r>
        <w:rPr>
          <w:b/>
          <w:sz w:val="24"/>
          <w:szCs w:val="24"/>
        </w:rPr>
        <w:t>are the entry requirements?</w:t>
      </w:r>
    </w:p>
    <w:p w14:paraId="772AFE4D" w14:textId="77777777" w:rsidR="007853ED" w:rsidRDefault="00C567CA" w:rsidP="007853ED">
      <w:pPr>
        <w:rPr>
          <w:sz w:val="24"/>
          <w:szCs w:val="24"/>
        </w:rPr>
      </w:pPr>
      <w:r>
        <w:rPr>
          <w:sz w:val="24"/>
          <w:szCs w:val="24"/>
        </w:rPr>
        <w:t xml:space="preserve">Academic requirements vary from programme to programme. Places are limited and competitive, they should be considered as </w:t>
      </w:r>
      <w:r w:rsidR="007853ED">
        <w:rPr>
          <w:sz w:val="24"/>
          <w:szCs w:val="24"/>
        </w:rPr>
        <w:t xml:space="preserve">difficult to secure a place as a competitive Russel group university. If not more so given the current ‘buyers market’ environment of higher education. The market for </w:t>
      </w:r>
      <w:r w:rsidR="007853ED" w:rsidRPr="00C567CA">
        <w:rPr>
          <w:sz w:val="24"/>
          <w:szCs w:val="24"/>
        </w:rPr>
        <w:t>degree apprentices</w:t>
      </w:r>
      <w:r w:rsidR="007853ED">
        <w:rPr>
          <w:sz w:val="24"/>
          <w:szCs w:val="24"/>
        </w:rPr>
        <w:t xml:space="preserve"> is in its infancy, t</w:t>
      </w:r>
      <w:r w:rsidR="007853ED" w:rsidRPr="00C567CA">
        <w:rPr>
          <w:sz w:val="24"/>
          <w:szCs w:val="24"/>
        </w:rPr>
        <w:t xml:space="preserve">here are currently </w:t>
      </w:r>
      <w:r w:rsidR="007853ED">
        <w:rPr>
          <w:sz w:val="24"/>
          <w:szCs w:val="24"/>
        </w:rPr>
        <w:t xml:space="preserve">only </w:t>
      </w:r>
      <w:r w:rsidR="007853ED" w:rsidRPr="00C567CA">
        <w:rPr>
          <w:sz w:val="24"/>
          <w:szCs w:val="24"/>
        </w:rPr>
        <w:t>around 1</w:t>
      </w:r>
      <w:r w:rsidR="007853ED">
        <w:rPr>
          <w:sz w:val="24"/>
          <w:szCs w:val="24"/>
        </w:rPr>
        <w:t>,000 active degree apprentices as opposed to 1.75m undergraduates.</w:t>
      </w:r>
    </w:p>
    <w:p w14:paraId="476ACDC7" w14:textId="77777777" w:rsidR="00476899" w:rsidRPr="00C567CA" w:rsidRDefault="00476899" w:rsidP="007853ED">
      <w:pPr>
        <w:rPr>
          <w:sz w:val="24"/>
          <w:szCs w:val="24"/>
        </w:rPr>
      </w:pPr>
    </w:p>
    <w:p w14:paraId="6765243B" w14:textId="77777777" w:rsidR="00C567CA" w:rsidRPr="00D97D60" w:rsidRDefault="007853ED" w:rsidP="00894B10">
      <w:pPr>
        <w:rPr>
          <w:b/>
          <w:sz w:val="24"/>
          <w:szCs w:val="24"/>
        </w:rPr>
      </w:pPr>
      <w:r w:rsidRPr="00D97D60">
        <w:rPr>
          <w:b/>
          <w:sz w:val="24"/>
          <w:szCs w:val="24"/>
        </w:rPr>
        <w:t>For example</w:t>
      </w:r>
    </w:p>
    <w:p w14:paraId="2E2BDC94" w14:textId="77777777" w:rsidR="007853ED" w:rsidRPr="00476899" w:rsidRDefault="007853ED" w:rsidP="00476899">
      <w:pPr>
        <w:pStyle w:val="ListParagraph"/>
        <w:numPr>
          <w:ilvl w:val="0"/>
          <w:numId w:val="5"/>
        </w:numPr>
        <w:rPr>
          <w:sz w:val="24"/>
          <w:szCs w:val="24"/>
        </w:rPr>
      </w:pPr>
      <w:r w:rsidRPr="00476899">
        <w:rPr>
          <w:sz w:val="24"/>
          <w:szCs w:val="24"/>
        </w:rPr>
        <w:t>EY degree apprenticeship in Digital</w:t>
      </w:r>
      <w:r w:rsidR="00D97D60" w:rsidRPr="00476899">
        <w:rPr>
          <w:sz w:val="24"/>
          <w:szCs w:val="24"/>
        </w:rPr>
        <w:t xml:space="preserve"> Innovation (London) requires 3 A Levels </w:t>
      </w:r>
      <w:r w:rsidR="00D97D60" w:rsidRPr="00581038">
        <w:rPr>
          <w:sz w:val="24"/>
          <w:szCs w:val="24"/>
        </w:rPr>
        <w:t>in any subject</w:t>
      </w:r>
    </w:p>
    <w:p w14:paraId="63B9D7E1" w14:textId="77777777" w:rsidR="00D97D60" w:rsidRPr="00581038" w:rsidRDefault="00D97D60" w:rsidP="00476899">
      <w:pPr>
        <w:pStyle w:val="ListParagraph"/>
        <w:numPr>
          <w:ilvl w:val="0"/>
          <w:numId w:val="5"/>
        </w:numPr>
        <w:rPr>
          <w:sz w:val="24"/>
          <w:szCs w:val="24"/>
        </w:rPr>
      </w:pPr>
      <w:r w:rsidRPr="00476899">
        <w:rPr>
          <w:sz w:val="24"/>
          <w:szCs w:val="24"/>
        </w:rPr>
        <w:t xml:space="preserve">EY </w:t>
      </w:r>
      <w:r w:rsidRPr="00581038">
        <w:rPr>
          <w:sz w:val="24"/>
          <w:szCs w:val="24"/>
        </w:rPr>
        <w:t>Business Apprentice programme (Newcastle) requires 3 A Levels in any subject</w:t>
      </w:r>
    </w:p>
    <w:p w14:paraId="6B9BC2D4" w14:textId="77777777" w:rsidR="00D97D60" w:rsidRPr="00476899" w:rsidRDefault="00D97D60" w:rsidP="00476899">
      <w:pPr>
        <w:pStyle w:val="ListParagraph"/>
        <w:numPr>
          <w:ilvl w:val="0"/>
          <w:numId w:val="5"/>
        </w:numPr>
        <w:rPr>
          <w:rFonts w:ascii="Calibri" w:hAnsi="Calibri"/>
          <w:color w:val="000000"/>
          <w:sz w:val="24"/>
          <w:shd w:val="clear" w:color="auto" w:fill="FFFFFF"/>
        </w:rPr>
      </w:pPr>
      <w:r w:rsidRPr="00581038">
        <w:rPr>
          <w:sz w:val="24"/>
          <w:szCs w:val="24"/>
        </w:rPr>
        <w:t>GCHQ Cyberfirst degree level apprenticeship in cyber security requires</w:t>
      </w:r>
      <w:r w:rsidRPr="00476899">
        <w:rPr>
          <w:rFonts w:ascii="Calibri" w:hAnsi="Calibri"/>
          <w:color w:val="000000"/>
          <w:sz w:val="24"/>
          <w:shd w:val="clear" w:color="auto" w:fill="FFFFFF"/>
        </w:rPr>
        <w:t xml:space="preserve"> 3 A Levels in any subject at C or above.</w:t>
      </w:r>
    </w:p>
    <w:p w14:paraId="518E3507" w14:textId="77777777" w:rsidR="006E696A" w:rsidRPr="00476899" w:rsidRDefault="006E696A" w:rsidP="00476899">
      <w:pPr>
        <w:pStyle w:val="ListParagraph"/>
        <w:numPr>
          <w:ilvl w:val="0"/>
          <w:numId w:val="5"/>
        </w:numPr>
        <w:rPr>
          <w:sz w:val="24"/>
          <w:szCs w:val="24"/>
        </w:rPr>
      </w:pPr>
      <w:r w:rsidRPr="00476899">
        <w:rPr>
          <w:sz w:val="24"/>
          <w:szCs w:val="24"/>
        </w:rPr>
        <w:t>Jaguar Land Rover programme requires two A Levels to include Maths and an additional Mathematical/Physics/Chemistry/Technology or Engineering subject at C Grade or above.</w:t>
      </w:r>
    </w:p>
    <w:p w14:paraId="57952AAD" w14:textId="77777777" w:rsidR="007853ED" w:rsidRDefault="007853ED" w:rsidP="00894B10">
      <w:pPr>
        <w:rPr>
          <w:sz w:val="24"/>
          <w:szCs w:val="24"/>
        </w:rPr>
      </w:pPr>
    </w:p>
    <w:p w14:paraId="10932696" w14:textId="77777777" w:rsidR="00894B10" w:rsidRDefault="00D97D60" w:rsidP="00894B10">
      <w:pPr>
        <w:rPr>
          <w:b/>
          <w:sz w:val="24"/>
          <w:szCs w:val="24"/>
        </w:rPr>
      </w:pPr>
      <w:r w:rsidRPr="007853ED">
        <w:rPr>
          <w:b/>
          <w:sz w:val="24"/>
          <w:szCs w:val="24"/>
        </w:rPr>
        <w:lastRenderedPageBreak/>
        <w:t>What</w:t>
      </w:r>
      <w:r>
        <w:rPr>
          <w:b/>
          <w:sz w:val="24"/>
          <w:szCs w:val="24"/>
        </w:rPr>
        <w:t>’s available and what are</w:t>
      </w:r>
      <w:r w:rsidR="00894B10" w:rsidRPr="007853ED">
        <w:rPr>
          <w:b/>
          <w:sz w:val="24"/>
          <w:szCs w:val="24"/>
        </w:rPr>
        <w:t xml:space="preserve"> the career </w:t>
      </w:r>
      <w:r>
        <w:rPr>
          <w:b/>
          <w:sz w:val="24"/>
          <w:szCs w:val="24"/>
        </w:rPr>
        <w:t>prospects?</w:t>
      </w:r>
    </w:p>
    <w:p w14:paraId="783C0601" w14:textId="77777777" w:rsidR="007853ED" w:rsidRDefault="007853ED" w:rsidP="007853ED">
      <w:pPr>
        <w:rPr>
          <w:sz w:val="24"/>
          <w:szCs w:val="24"/>
        </w:rPr>
      </w:pPr>
      <w:r w:rsidRPr="007853ED">
        <w:rPr>
          <w:sz w:val="24"/>
          <w:szCs w:val="24"/>
        </w:rPr>
        <w:t>Although degree apprenticeships do not guarantee a permanent job, apprentices are highly employable graduates. Building a relationship with an employer over a programme of work and study will open doors into an industry.</w:t>
      </w:r>
      <w:r>
        <w:rPr>
          <w:sz w:val="24"/>
          <w:szCs w:val="24"/>
        </w:rPr>
        <w:t xml:space="preserve"> </w:t>
      </w:r>
      <w:r w:rsidRPr="007853ED">
        <w:rPr>
          <w:b/>
          <w:sz w:val="24"/>
          <w:szCs w:val="24"/>
        </w:rPr>
        <w:t xml:space="preserve">Retention rates for apprentices </w:t>
      </w:r>
      <w:r>
        <w:rPr>
          <w:b/>
          <w:sz w:val="24"/>
          <w:szCs w:val="24"/>
        </w:rPr>
        <w:t xml:space="preserve">are around </w:t>
      </w:r>
      <w:r w:rsidRPr="007853ED">
        <w:rPr>
          <w:b/>
          <w:sz w:val="24"/>
          <w:szCs w:val="24"/>
        </w:rPr>
        <w:t>80%.</w:t>
      </w:r>
      <w:r>
        <w:rPr>
          <w:b/>
          <w:sz w:val="24"/>
          <w:szCs w:val="24"/>
        </w:rPr>
        <w:t xml:space="preserve"> </w:t>
      </w:r>
      <w:r w:rsidRPr="007853ED">
        <w:rPr>
          <w:sz w:val="24"/>
          <w:szCs w:val="24"/>
        </w:rPr>
        <w:t>(2016 data)</w:t>
      </w:r>
      <w:r>
        <w:rPr>
          <w:sz w:val="24"/>
          <w:szCs w:val="24"/>
        </w:rPr>
        <w:t>, graduate data from the same period puts the figure at 90% in either work of further study within six months.</w:t>
      </w:r>
    </w:p>
    <w:p w14:paraId="31BF5970" w14:textId="77777777" w:rsidR="007853ED" w:rsidRDefault="007853ED" w:rsidP="007853ED">
      <w:pPr>
        <w:rPr>
          <w:sz w:val="24"/>
          <w:szCs w:val="24"/>
        </w:rPr>
      </w:pPr>
      <w:r>
        <w:rPr>
          <w:sz w:val="24"/>
          <w:szCs w:val="24"/>
        </w:rPr>
        <w:t>T</w:t>
      </w:r>
      <w:r w:rsidRPr="007853ED">
        <w:rPr>
          <w:sz w:val="24"/>
          <w:szCs w:val="24"/>
        </w:rPr>
        <w:t>here are currently 24 degree apprenticeships in different industries on offer. These programmes – and some of the companies supporting them – are listed below:</w:t>
      </w:r>
    </w:p>
    <w:p w14:paraId="14D6E7F2" w14:textId="77777777" w:rsidR="006F6D9A" w:rsidRDefault="006F6D9A" w:rsidP="006F6D9A">
      <w:pPr>
        <w:numPr>
          <w:ilvl w:val="0"/>
          <w:numId w:val="3"/>
        </w:numPr>
        <w:rPr>
          <w:sz w:val="24"/>
          <w:szCs w:val="24"/>
        </w:rPr>
        <w:sectPr w:rsidR="006F6D9A" w:rsidSect="006941FF">
          <w:footerReference w:type="default" r:id="rId7"/>
          <w:pgSz w:w="11906" w:h="16838"/>
          <w:pgMar w:top="1440" w:right="1080" w:bottom="1440" w:left="1080" w:header="708" w:footer="708" w:gutter="0"/>
          <w:cols w:space="708"/>
          <w:docGrid w:linePitch="360"/>
        </w:sectPr>
      </w:pPr>
    </w:p>
    <w:p w14:paraId="138CE29E" w14:textId="77777777" w:rsidR="007853ED" w:rsidRPr="007853ED" w:rsidRDefault="007853ED" w:rsidP="006F6D9A">
      <w:pPr>
        <w:numPr>
          <w:ilvl w:val="0"/>
          <w:numId w:val="3"/>
        </w:numPr>
        <w:rPr>
          <w:sz w:val="24"/>
          <w:szCs w:val="24"/>
        </w:rPr>
      </w:pPr>
      <w:r w:rsidRPr="007853ED">
        <w:rPr>
          <w:sz w:val="24"/>
          <w:szCs w:val="24"/>
        </w:rPr>
        <w:lastRenderedPageBreak/>
        <w:t>Aerospace Engineering</w:t>
      </w:r>
    </w:p>
    <w:p w14:paraId="1EDE879D" w14:textId="77777777" w:rsidR="007853ED" w:rsidRPr="007853ED" w:rsidRDefault="007853ED" w:rsidP="006F6D9A">
      <w:pPr>
        <w:numPr>
          <w:ilvl w:val="0"/>
          <w:numId w:val="3"/>
        </w:numPr>
        <w:rPr>
          <w:sz w:val="24"/>
          <w:szCs w:val="24"/>
        </w:rPr>
      </w:pPr>
      <w:r w:rsidRPr="007853ED">
        <w:rPr>
          <w:sz w:val="24"/>
          <w:szCs w:val="24"/>
        </w:rPr>
        <w:t>Aerospace Software Development</w:t>
      </w:r>
    </w:p>
    <w:p w14:paraId="5A055F0F" w14:textId="77777777" w:rsidR="007853ED" w:rsidRPr="007853ED" w:rsidRDefault="007853ED" w:rsidP="006F6D9A">
      <w:pPr>
        <w:numPr>
          <w:ilvl w:val="0"/>
          <w:numId w:val="3"/>
        </w:numPr>
        <w:rPr>
          <w:sz w:val="24"/>
          <w:szCs w:val="24"/>
        </w:rPr>
      </w:pPr>
      <w:r w:rsidRPr="007853ED">
        <w:rPr>
          <w:sz w:val="24"/>
          <w:szCs w:val="24"/>
        </w:rPr>
        <w:t>Automotive Engineering</w:t>
      </w:r>
    </w:p>
    <w:p w14:paraId="1B1CB82A" w14:textId="77777777" w:rsidR="007853ED" w:rsidRPr="007853ED" w:rsidRDefault="007853ED" w:rsidP="006F6D9A">
      <w:pPr>
        <w:numPr>
          <w:ilvl w:val="0"/>
          <w:numId w:val="3"/>
        </w:numPr>
        <w:rPr>
          <w:sz w:val="24"/>
          <w:szCs w:val="24"/>
        </w:rPr>
      </w:pPr>
      <w:r w:rsidRPr="007853ED">
        <w:rPr>
          <w:sz w:val="24"/>
          <w:szCs w:val="24"/>
        </w:rPr>
        <w:t>Banking Relationship Manager</w:t>
      </w:r>
    </w:p>
    <w:p w14:paraId="37D1E472" w14:textId="77777777" w:rsidR="007853ED" w:rsidRPr="007853ED" w:rsidRDefault="007853ED" w:rsidP="006F6D9A">
      <w:pPr>
        <w:numPr>
          <w:ilvl w:val="0"/>
          <w:numId w:val="3"/>
        </w:numPr>
        <w:rPr>
          <w:sz w:val="24"/>
          <w:szCs w:val="24"/>
        </w:rPr>
      </w:pPr>
      <w:r w:rsidRPr="007853ED">
        <w:rPr>
          <w:sz w:val="24"/>
          <w:szCs w:val="24"/>
        </w:rPr>
        <w:t>Bespoke Tailoring</w:t>
      </w:r>
    </w:p>
    <w:p w14:paraId="0A35C44E" w14:textId="77777777" w:rsidR="007853ED" w:rsidRPr="007853ED" w:rsidRDefault="007853ED" w:rsidP="006F6D9A">
      <w:pPr>
        <w:numPr>
          <w:ilvl w:val="0"/>
          <w:numId w:val="3"/>
        </w:numPr>
        <w:rPr>
          <w:sz w:val="24"/>
          <w:szCs w:val="24"/>
        </w:rPr>
      </w:pPr>
      <w:r w:rsidRPr="007853ED">
        <w:rPr>
          <w:sz w:val="24"/>
          <w:szCs w:val="24"/>
        </w:rPr>
        <w:t>Chartered Legal Executive</w:t>
      </w:r>
    </w:p>
    <w:p w14:paraId="4BB8A479" w14:textId="77777777" w:rsidR="007853ED" w:rsidRPr="007853ED" w:rsidRDefault="007853ED" w:rsidP="006F6D9A">
      <w:pPr>
        <w:numPr>
          <w:ilvl w:val="0"/>
          <w:numId w:val="3"/>
        </w:numPr>
        <w:rPr>
          <w:sz w:val="24"/>
          <w:szCs w:val="24"/>
        </w:rPr>
      </w:pPr>
      <w:r w:rsidRPr="007853ED">
        <w:rPr>
          <w:sz w:val="24"/>
          <w:szCs w:val="24"/>
        </w:rPr>
        <w:t>Chartered Manager</w:t>
      </w:r>
    </w:p>
    <w:p w14:paraId="058AA262" w14:textId="77777777" w:rsidR="007853ED" w:rsidRPr="007853ED" w:rsidRDefault="007853ED" w:rsidP="006F6D9A">
      <w:pPr>
        <w:numPr>
          <w:ilvl w:val="0"/>
          <w:numId w:val="3"/>
        </w:numPr>
        <w:rPr>
          <w:sz w:val="24"/>
          <w:szCs w:val="24"/>
        </w:rPr>
      </w:pPr>
      <w:r w:rsidRPr="007853ED">
        <w:rPr>
          <w:sz w:val="24"/>
          <w:szCs w:val="24"/>
        </w:rPr>
        <w:t>Chartered Surveying</w:t>
      </w:r>
    </w:p>
    <w:p w14:paraId="328436B6" w14:textId="77777777" w:rsidR="007853ED" w:rsidRPr="007853ED" w:rsidRDefault="007853ED" w:rsidP="006F6D9A">
      <w:pPr>
        <w:numPr>
          <w:ilvl w:val="0"/>
          <w:numId w:val="3"/>
        </w:numPr>
        <w:rPr>
          <w:sz w:val="24"/>
          <w:szCs w:val="24"/>
        </w:rPr>
      </w:pPr>
      <w:r w:rsidRPr="007853ED">
        <w:rPr>
          <w:sz w:val="24"/>
          <w:szCs w:val="24"/>
        </w:rPr>
        <w:t>Construction</w:t>
      </w:r>
    </w:p>
    <w:p w14:paraId="1533A4EF" w14:textId="77777777" w:rsidR="007853ED" w:rsidRPr="007853ED" w:rsidRDefault="007853ED" w:rsidP="006F6D9A">
      <w:pPr>
        <w:numPr>
          <w:ilvl w:val="0"/>
          <w:numId w:val="3"/>
        </w:numPr>
        <w:rPr>
          <w:sz w:val="24"/>
          <w:szCs w:val="24"/>
        </w:rPr>
      </w:pPr>
      <w:r w:rsidRPr="007853ED">
        <w:rPr>
          <w:sz w:val="24"/>
          <w:szCs w:val="24"/>
        </w:rPr>
        <w:t>Defence Systems Engineering</w:t>
      </w:r>
    </w:p>
    <w:p w14:paraId="794B1CDE" w14:textId="77777777" w:rsidR="007853ED" w:rsidRPr="007853ED" w:rsidRDefault="007853ED" w:rsidP="006F6D9A">
      <w:pPr>
        <w:numPr>
          <w:ilvl w:val="0"/>
          <w:numId w:val="3"/>
        </w:numPr>
        <w:rPr>
          <w:sz w:val="24"/>
          <w:szCs w:val="24"/>
        </w:rPr>
      </w:pPr>
      <w:r w:rsidRPr="007853ED">
        <w:rPr>
          <w:sz w:val="24"/>
          <w:szCs w:val="24"/>
        </w:rPr>
        <w:t>Dental Technician</w:t>
      </w:r>
    </w:p>
    <w:p w14:paraId="519F6BC1" w14:textId="77777777" w:rsidR="007853ED" w:rsidRPr="007853ED" w:rsidRDefault="007853ED" w:rsidP="006F6D9A">
      <w:pPr>
        <w:numPr>
          <w:ilvl w:val="0"/>
          <w:numId w:val="3"/>
        </w:numPr>
        <w:rPr>
          <w:sz w:val="24"/>
          <w:szCs w:val="24"/>
        </w:rPr>
      </w:pPr>
      <w:r w:rsidRPr="007853ED">
        <w:rPr>
          <w:sz w:val="24"/>
          <w:szCs w:val="24"/>
        </w:rPr>
        <w:t>Digital and Technology Solutions</w:t>
      </w:r>
    </w:p>
    <w:p w14:paraId="6BF5B5BC" w14:textId="77777777" w:rsidR="007853ED" w:rsidRPr="007853ED" w:rsidRDefault="007853ED" w:rsidP="006F6D9A">
      <w:pPr>
        <w:numPr>
          <w:ilvl w:val="0"/>
          <w:numId w:val="3"/>
        </w:numPr>
        <w:rPr>
          <w:sz w:val="24"/>
          <w:szCs w:val="24"/>
        </w:rPr>
      </w:pPr>
      <w:r w:rsidRPr="007853ED">
        <w:rPr>
          <w:sz w:val="24"/>
          <w:szCs w:val="24"/>
        </w:rPr>
        <w:lastRenderedPageBreak/>
        <w:t>Electronic Systems Engineering</w:t>
      </w:r>
    </w:p>
    <w:p w14:paraId="4C49D958" w14:textId="77777777" w:rsidR="007853ED" w:rsidRPr="007853ED" w:rsidRDefault="007853ED" w:rsidP="006F6D9A">
      <w:pPr>
        <w:numPr>
          <w:ilvl w:val="0"/>
          <w:numId w:val="3"/>
        </w:numPr>
        <w:rPr>
          <w:sz w:val="24"/>
          <w:szCs w:val="24"/>
        </w:rPr>
      </w:pPr>
      <w:r w:rsidRPr="007853ED">
        <w:rPr>
          <w:sz w:val="24"/>
          <w:szCs w:val="24"/>
        </w:rPr>
        <w:t>Healthcare Assistant Practitioner</w:t>
      </w:r>
    </w:p>
    <w:p w14:paraId="4823DC1C" w14:textId="77777777" w:rsidR="007853ED" w:rsidRPr="007853ED" w:rsidRDefault="007853ED" w:rsidP="006F6D9A">
      <w:pPr>
        <w:numPr>
          <w:ilvl w:val="0"/>
          <w:numId w:val="3"/>
        </w:numPr>
        <w:rPr>
          <w:sz w:val="24"/>
          <w:szCs w:val="24"/>
        </w:rPr>
      </w:pPr>
      <w:r w:rsidRPr="007853ED">
        <w:rPr>
          <w:sz w:val="24"/>
          <w:szCs w:val="24"/>
        </w:rPr>
        <w:t>Laboratory Science</w:t>
      </w:r>
    </w:p>
    <w:p w14:paraId="22C00187" w14:textId="77777777" w:rsidR="007853ED" w:rsidRPr="007853ED" w:rsidRDefault="007853ED" w:rsidP="006F6D9A">
      <w:pPr>
        <w:numPr>
          <w:ilvl w:val="0"/>
          <w:numId w:val="3"/>
        </w:numPr>
        <w:rPr>
          <w:sz w:val="24"/>
          <w:szCs w:val="24"/>
        </w:rPr>
      </w:pPr>
      <w:r w:rsidRPr="007853ED">
        <w:rPr>
          <w:sz w:val="24"/>
          <w:szCs w:val="24"/>
        </w:rPr>
        <w:t>Licensed Conveyancer</w:t>
      </w:r>
    </w:p>
    <w:p w14:paraId="3B076C57" w14:textId="77777777" w:rsidR="007853ED" w:rsidRPr="007853ED" w:rsidRDefault="007853ED" w:rsidP="006F6D9A">
      <w:pPr>
        <w:numPr>
          <w:ilvl w:val="0"/>
          <w:numId w:val="3"/>
        </w:numPr>
        <w:rPr>
          <w:sz w:val="24"/>
          <w:szCs w:val="24"/>
        </w:rPr>
      </w:pPr>
      <w:r w:rsidRPr="007853ED">
        <w:rPr>
          <w:sz w:val="24"/>
          <w:szCs w:val="24"/>
        </w:rPr>
        <w:t>Nuclear Science</w:t>
      </w:r>
    </w:p>
    <w:p w14:paraId="26D40658" w14:textId="77777777" w:rsidR="007853ED" w:rsidRPr="007853ED" w:rsidRDefault="007853ED" w:rsidP="006F6D9A">
      <w:pPr>
        <w:numPr>
          <w:ilvl w:val="0"/>
          <w:numId w:val="3"/>
        </w:numPr>
        <w:rPr>
          <w:sz w:val="24"/>
          <w:szCs w:val="24"/>
        </w:rPr>
      </w:pPr>
      <w:r w:rsidRPr="007853ED">
        <w:rPr>
          <w:sz w:val="24"/>
          <w:szCs w:val="24"/>
        </w:rPr>
        <w:t>Operations Manager</w:t>
      </w:r>
    </w:p>
    <w:p w14:paraId="2F043569" w14:textId="77777777" w:rsidR="007853ED" w:rsidRPr="007853ED" w:rsidRDefault="007853ED" w:rsidP="006F6D9A">
      <w:pPr>
        <w:numPr>
          <w:ilvl w:val="0"/>
          <w:numId w:val="3"/>
        </w:numPr>
        <w:rPr>
          <w:sz w:val="24"/>
          <w:szCs w:val="24"/>
        </w:rPr>
      </w:pPr>
      <w:r w:rsidRPr="007853ED">
        <w:rPr>
          <w:sz w:val="24"/>
          <w:szCs w:val="24"/>
        </w:rPr>
        <w:t>Outside Broadcasting Engineering</w:t>
      </w:r>
    </w:p>
    <w:p w14:paraId="4F81D602" w14:textId="77777777" w:rsidR="007853ED" w:rsidRPr="007853ED" w:rsidRDefault="007853ED" w:rsidP="006F6D9A">
      <w:pPr>
        <w:numPr>
          <w:ilvl w:val="0"/>
          <w:numId w:val="3"/>
        </w:numPr>
        <w:rPr>
          <w:sz w:val="24"/>
          <w:szCs w:val="24"/>
        </w:rPr>
      </w:pPr>
      <w:r w:rsidRPr="007853ED">
        <w:rPr>
          <w:sz w:val="24"/>
          <w:szCs w:val="24"/>
        </w:rPr>
        <w:t>Power Systems</w:t>
      </w:r>
    </w:p>
    <w:p w14:paraId="42FBF4E6" w14:textId="77777777" w:rsidR="007853ED" w:rsidRPr="007853ED" w:rsidRDefault="007853ED" w:rsidP="006F6D9A">
      <w:pPr>
        <w:numPr>
          <w:ilvl w:val="0"/>
          <w:numId w:val="3"/>
        </w:numPr>
        <w:rPr>
          <w:sz w:val="24"/>
          <w:szCs w:val="24"/>
        </w:rPr>
      </w:pPr>
      <w:r w:rsidRPr="007853ED">
        <w:rPr>
          <w:sz w:val="24"/>
          <w:szCs w:val="24"/>
        </w:rPr>
        <w:t>Product Design and Development</w:t>
      </w:r>
    </w:p>
    <w:p w14:paraId="56EF0427" w14:textId="77777777" w:rsidR="007853ED" w:rsidRPr="007853ED" w:rsidRDefault="007853ED" w:rsidP="006F6D9A">
      <w:pPr>
        <w:numPr>
          <w:ilvl w:val="0"/>
          <w:numId w:val="3"/>
        </w:numPr>
        <w:rPr>
          <w:sz w:val="24"/>
          <w:szCs w:val="24"/>
        </w:rPr>
      </w:pPr>
      <w:r w:rsidRPr="007853ED">
        <w:rPr>
          <w:sz w:val="24"/>
          <w:szCs w:val="24"/>
        </w:rPr>
        <w:t>Solicitor</w:t>
      </w:r>
    </w:p>
    <w:p w14:paraId="2A7F3BE3" w14:textId="77777777" w:rsidR="007853ED" w:rsidRPr="007853ED" w:rsidRDefault="007853ED" w:rsidP="006F6D9A">
      <w:pPr>
        <w:numPr>
          <w:ilvl w:val="0"/>
          <w:numId w:val="3"/>
        </w:numPr>
        <w:rPr>
          <w:sz w:val="24"/>
          <w:szCs w:val="24"/>
        </w:rPr>
      </w:pPr>
      <w:r w:rsidRPr="007853ED">
        <w:rPr>
          <w:sz w:val="24"/>
          <w:szCs w:val="24"/>
        </w:rPr>
        <w:t>Technical Support Engineering</w:t>
      </w:r>
    </w:p>
    <w:p w14:paraId="6E2946A2" w14:textId="77777777" w:rsidR="006F6D9A" w:rsidRDefault="006F6D9A" w:rsidP="00894B10">
      <w:pPr>
        <w:rPr>
          <w:b/>
          <w:sz w:val="24"/>
          <w:szCs w:val="24"/>
        </w:rPr>
        <w:sectPr w:rsidR="006F6D9A" w:rsidSect="006941FF">
          <w:type w:val="continuous"/>
          <w:pgSz w:w="11906" w:h="16838"/>
          <w:pgMar w:top="1440" w:right="1080" w:bottom="1440" w:left="1080" w:header="708" w:footer="708" w:gutter="0"/>
          <w:cols w:num="2" w:space="708"/>
          <w:docGrid w:linePitch="360"/>
        </w:sectPr>
      </w:pPr>
    </w:p>
    <w:p w14:paraId="4087A685" w14:textId="77777777" w:rsidR="002877AA" w:rsidRDefault="00FE0A30" w:rsidP="00894B10">
      <w:pPr>
        <w:rPr>
          <w:b/>
          <w:sz w:val="24"/>
          <w:szCs w:val="24"/>
        </w:rPr>
      </w:pPr>
      <w:r>
        <w:rPr>
          <w:b/>
          <w:sz w:val="24"/>
          <w:szCs w:val="24"/>
        </w:rPr>
        <w:lastRenderedPageBreak/>
        <w:t xml:space="preserve">Benefits </w:t>
      </w:r>
    </w:p>
    <w:p w14:paraId="2F0C04EC" w14:textId="77777777" w:rsidR="00D97D60" w:rsidRDefault="00D97D60" w:rsidP="00894B10">
      <w:pPr>
        <w:rPr>
          <w:sz w:val="24"/>
          <w:szCs w:val="24"/>
        </w:rPr>
      </w:pPr>
      <w:r>
        <w:rPr>
          <w:sz w:val="24"/>
          <w:szCs w:val="24"/>
        </w:rPr>
        <w:t>Degree apprenticeships are for high achieving school leavers who have the academic rigour to attend a top university combined with the social and intellectual maturity to work in a professional environment. They should be considered and marketed as an elite programme.</w:t>
      </w:r>
    </w:p>
    <w:p w14:paraId="7B25ABF2" w14:textId="77777777" w:rsidR="00D97D60" w:rsidRDefault="00D97D60" w:rsidP="00894B10">
      <w:pPr>
        <w:rPr>
          <w:sz w:val="24"/>
          <w:szCs w:val="24"/>
        </w:rPr>
      </w:pPr>
      <w:r>
        <w:rPr>
          <w:sz w:val="24"/>
          <w:szCs w:val="24"/>
        </w:rPr>
        <w:t>In terms of selling the degree apprenticeship the following should be considered.</w:t>
      </w:r>
    </w:p>
    <w:p w14:paraId="6F42576D" w14:textId="77777777" w:rsidR="00581038" w:rsidRPr="006F6D9A" w:rsidRDefault="00D97D60" w:rsidP="003541F1">
      <w:pPr>
        <w:pStyle w:val="ListParagraph"/>
        <w:numPr>
          <w:ilvl w:val="0"/>
          <w:numId w:val="4"/>
        </w:numPr>
        <w:ind w:left="709" w:hanging="299"/>
        <w:rPr>
          <w:sz w:val="24"/>
          <w:szCs w:val="24"/>
        </w:rPr>
      </w:pPr>
      <w:r w:rsidRPr="006F6D9A">
        <w:rPr>
          <w:sz w:val="24"/>
          <w:szCs w:val="24"/>
        </w:rPr>
        <w:t xml:space="preserve">It is an </w:t>
      </w:r>
      <w:r w:rsidRPr="006F6D9A">
        <w:rPr>
          <w:b/>
          <w:sz w:val="24"/>
          <w:szCs w:val="24"/>
        </w:rPr>
        <w:t>elite option</w:t>
      </w:r>
      <w:r w:rsidRPr="006F6D9A">
        <w:rPr>
          <w:sz w:val="24"/>
          <w:szCs w:val="24"/>
        </w:rPr>
        <w:t>, not a fall back option</w:t>
      </w:r>
      <w:r w:rsidR="006F6D9A" w:rsidRPr="006F6D9A">
        <w:rPr>
          <w:sz w:val="24"/>
          <w:szCs w:val="24"/>
        </w:rPr>
        <w:t xml:space="preserve">. </w:t>
      </w:r>
      <w:r w:rsidRPr="006F6D9A">
        <w:rPr>
          <w:sz w:val="24"/>
          <w:szCs w:val="24"/>
        </w:rPr>
        <w:t xml:space="preserve">You achieve a full Bachelors or Masters degree at </w:t>
      </w:r>
      <w:r w:rsidRPr="006F6D9A">
        <w:rPr>
          <w:b/>
          <w:sz w:val="24"/>
          <w:szCs w:val="24"/>
        </w:rPr>
        <w:t>zero cost</w:t>
      </w:r>
      <w:r w:rsidR="006F6D9A" w:rsidRPr="006F6D9A">
        <w:rPr>
          <w:b/>
          <w:sz w:val="24"/>
          <w:szCs w:val="24"/>
        </w:rPr>
        <w:t xml:space="preserve">. </w:t>
      </w:r>
      <w:r w:rsidRPr="006F6D9A">
        <w:rPr>
          <w:sz w:val="24"/>
          <w:szCs w:val="24"/>
        </w:rPr>
        <w:t xml:space="preserve">Whilst training you receive a </w:t>
      </w:r>
      <w:r w:rsidRPr="006F6D9A">
        <w:rPr>
          <w:b/>
          <w:sz w:val="24"/>
          <w:szCs w:val="24"/>
        </w:rPr>
        <w:t>competitive salary</w:t>
      </w:r>
      <w:r w:rsidRPr="006F6D9A">
        <w:rPr>
          <w:sz w:val="24"/>
          <w:szCs w:val="24"/>
        </w:rPr>
        <w:t xml:space="preserve">, salaries depend upon programme location and applicant. </w:t>
      </w:r>
    </w:p>
    <w:p w14:paraId="5F20DBD2" w14:textId="77777777" w:rsidR="00581038" w:rsidRDefault="00D97D60" w:rsidP="00D97D60">
      <w:pPr>
        <w:pStyle w:val="ListParagraph"/>
        <w:numPr>
          <w:ilvl w:val="0"/>
          <w:numId w:val="4"/>
        </w:numPr>
        <w:ind w:left="709" w:hanging="299"/>
        <w:rPr>
          <w:sz w:val="24"/>
          <w:szCs w:val="24"/>
        </w:rPr>
      </w:pPr>
      <w:r>
        <w:rPr>
          <w:sz w:val="24"/>
          <w:szCs w:val="24"/>
        </w:rPr>
        <w:t xml:space="preserve">The </w:t>
      </w:r>
      <w:r w:rsidRPr="006E696A">
        <w:rPr>
          <w:b/>
          <w:sz w:val="24"/>
          <w:szCs w:val="24"/>
        </w:rPr>
        <w:t>EY</w:t>
      </w:r>
      <w:r>
        <w:rPr>
          <w:sz w:val="24"/>
          <w:szCs w:val="24"/>
        </w:rPr>
        <w:t xml:space="preserve"> programme offers starting salaries of between £21-22k</w:t>
      </w:r>
      <w:r w:rsidR="006E696A">
        <w:rPr>
          <w:sz w:val="24"/>
          <w:szCs w:val="24"/>
        </w:rPr>
        <w:t xml:space="preserve">, this increases each year and upon completion of the programme earnings will be above that of the an equivalent graduate entry post. </w:t>
      </w:r>
    </w:p>
    <w:p w14:paraId="0A9DDE6F" w14:textId="77777777" w:rsidR="00D97D60" w:rsidRDefault="006E696A" w:rsidP="00D97D60">
      <w:pPr>
        <w:pStyle w:val="ListParagraph"/>
        <w:numPr>
          <w:ilvl w:val="0"/>
          <w:numId w:val="4"/>
        </w:numPr>
        <w:ind w:left="709" w:hanging="299"/>
        <w:rPr>
          <w:sz w:val="24"/>
          <w:szCs w:val="24"/>
        </w:rPr>
      </w:pPr>
      <w:r>
        <w:rPr>
          <w:sz w:val="24"/>
          <w:szCs w:val="24"/>
        </w:rPr>
        <w:t xml:space="preserve">The </w:t>
      </w:r>
      <w:r w:rsidR="00D97D60" w:rsidRPr="006E696A">
        <w:rPr>
          <w:b/>
          <w:sz w:val="24"/>
          <w:szCs w:val="24"/>
        </w:rPr>
        <w:t>Jaguar Land Rover</w:t>
      </w:r>
      <w:r w:rsidR="00D97D60">
        <w:rPr>
          <w:sz w:val="24"/>
          <w:szCs w:val="24"/>
        </w:rPr>
        <w:t xml:space="preserve"> programme starts on £18,500</w:t>
      </w:r>
      <w:r>
        <w:rPr>
          <w:sz w:val="24"/>
          <w:szCs w:val="24"/>
        </w:rPr>
        <w:t>, this increases by 10% every six months and by the end of the programme employees can expect a ‘starting salary’ of circa £35,000.</w:t>
      </w:r>
    </w:p>
    <w:p w14:paraId="656B0550" w14:textId="77777777" w:rsidR="006E696A" w:rsidRPr="00C567CA" w:rsidRDefault="006E696A" w:rsidP="006E696A">
      <w:pPr>
        <w:rPr>
          <w:sz w:val="36"/>
          <w:u w:val="single"/>
        </w:rPr>
      </w:pPr>
      <w:r>
        <w:rPr>
          <w:sz w:val="36"/>
          <w:u w:val="single"/>
        </w:rPr>
        <w:lastRenderedPageBreak/>
        <w:t>Higher</w:t>
      </w:r>
      <w:r w:rsidRPr="00C567CA">
        <w:rPr>
          <w:sz w:val="36"/>
          <w:u w:val="single"/>
        </w:rPr>
        <w:t xml:space="preserve"> Apprenticeships</w:t>
      </w:r>
    </w:p>
    <w:p w14:paraId="55B7C8B8" w14:textId="77777777" w:rsidR="00A61E22" w:rsidRPr="00C567CA" w:rsidRDefault="00A61E22" w:rsidP="00A61E22">
      <w:pPr>
        <w:rPr>
          <w:b/>
          <w:sz w:val="24"/>
          <w:szCs w:val="24"/>
        </w:rPr>
      </w:pPr>
      <w:r w:rsidRPr="00C567CA">
        <w:rPr>
          <w:b/>
          <w:sz w:val="24"/>
          <w:szCs w:val="24"/>
        </w:rPr>
        <w:t xml:space="preserve">What are </w:t>
      </w:r>
      <w:r>
        <w:rPr>
          <w:b/>
          <w:sz w:val="24"/>
          <w:szCs w:val="24"/>
        </w:rPr>
        <w:t xml:space="preserve">higher </w:t>
      </w:r>
      <w:r w:rsidRPr="00C567CA">
        <w:rPr>
          <w:b/>
          <w:sz w:val="24"/>
          <w:szCs w:val="24"/>
        </w:rPr>
        <w:t xml:space="preserve">apprenticeships? </w:t>
      </w:r>
    </w:p>
    <w:p w14:paraId="069C21F3" w14:textId="77777777" w:rsidR="00A61E22" w:rsidRDefault="00A61E22" w:rsidP="00A61E22">
      <w:pPr>
        <w:rPr>
          <w:sz w:val="24"/>
          <w:szCs w:val="24"/>
        </w:rPr>
      </w:pPr>
      <w:r>
        <w:rPr>
          <w:sz w:val="24"/>
          <w:szCs w:val="24"/>
        </w:rPr>
        <w:t>D</w:t>
      </w:r>
      <w:r w:rsidRPr="00A61E22">
        <w:rPr>
          <w:sz w:val="24"/>
          <w:szCs w:val="24"/>
        </w:rPr>
        <w:t>esigned for students who are aged 18 or over</w:t>
      </w:r>
      <w:r>
        <w:rPr>
          <w:sz w:val="24"/>
          <w:szCs w:val="24"/>
        </w:rPr>
        <w:t xml:space="preserve"> higher apprenticeships are similar to degree apprenticeships, indeed some overlap in terms of outcomes. In </w:t>
      </w:r>
      <w:r w:rsidR="003F589B">
        <w:rPr>
          <w:sz w:val="24"/>
          <w:szCs w:val="24"/>
        </w:rPr>
        <w:t>general,</w:t>
      </w:r>
      <w:r>
        <w:rPr>
          <w:sz w:val="24"/>
          <w:szCs w:val="24"/>
        </w:rPr>
        <w:t xml:space="preserve"> higher apprenticeships </w:t>
      </w:r>
      <w:r w:rsidR="003F589B">
        <w:rPr>
          <w:sz w:val="24"/>
          <w:szCs w:val="24"/>
        </w:rPr>
        <w:t xml:space="preserve">have </w:t>
      </w:r>
      <w:r>
        <w:rPr>
          <w:sz w:val="24"/>
          <w:szCs w:val="24"/>
        </w:rPr>
        <w:t xml:space="preserve">a lower entry </w:t>
      </w:r>
      <w:r w:rsidR="003F589B">
        <w:rPr>
          <w:sz w:val="24"/>
          <w:szCs w:val="24"/>
        </w:rPr>
        <w:t>threshold</w:t>
      </w:r>
      <w:r>
        <w:rPr>
          <w:sz w:val="24"/>
          <w:szCs w:val="24"/>
        </w:rPr>
        <w:t xml:space="preserve"> than degree apprenticeships and the </w:t>
      </w:r>
      <w:r w:rsidR="003F589B">
        <w:rPr>
          <w:sz w:val="24"/>
          <w:szCs w:val="24"/>
        </w:rPr>
        <w:t>academic outcome is a Level 4 or</w:t>
      </w:r>
      <w:r>
        <w:rPr>
          <w:sz w:val="24"/>
          <w:szCs w:val="24"/>
        </w:rPr>
        <w:t xml:space="preserve"> </w:t>
      </w:r>
      <w:r w:rsidR="003F589B">
        <w:rPr>
          <w:sz w:val="24"/>
          <w:szCs w:val="24"/>
        </w:rPr>
        <w:t xml:space="preserve">Level </w:t>
      </w:r>
      <w:r>
        <w:rPr>
          <w:sz w:val="24"/>
          <w:szCs w:val="24"/>
        </w:rPr>
        <w:t>5 qualification (</w:t>
      </w:r>
      <w:r w:rsidR="003F589B">
        <w:rPr>
          <w:sz w:val="24"/>
          <w:szCs w:val="24"/>
        </w:rPr>
        <w:t xml:space="preserve">unlike the </w:t>
      </w:r>
      <w:r>
        <w:rPr>
          <w:sz w:val="24"/>
          <w:szCs w:val="24"/>
        </w:rPr>
        <w:t>Level 6</w:t>
      </w:r>
      <w:r w:rsidR="003F589B">
        <w:rPr>
          <w:sz w:val="24"/>
          <w:szCs w:val="24"/>
        </w:rPr>
        <w:t>,</w:t>
      </w:r>
      <w:r>
        <w:rPr>
          <w:sz w:val="24"/>
          <w:szCs w:val="24"/>
        </w:rPr>
        <w:t xml:space="preserve"> </w:t>
      </w:r>
      <w:r w:rsidR="00581038">
        <w:rPr>
          <w:sz w:val="24"/>
          <w:szCs w:val="24"/>
        </w:rPr>
        <w:t>b</w:t>
      </w:r>
      <w:r w:rsidR="003F589B">
        <w:rPr>
          <w:sz w:val="24"/>
          <w:szCs w:val="24"/>
        </w:rPr>
        <w:t>achelor’s</w:t>
      </w:r>
      <w:r>
        <w:rPr>
          <w:sz w:val="24"/>
          <w:szCs w:val="24"/>
        </w:rPr>
        <w:t xml:space="preserve"> </w:t>
      </w:r>
      <w:r w:rsidR="00581038">
        <w:rPr>
          <w:sz w:val="24"/>
          <w:szCs w:val="24"/>
        </w:rPr>
        <w:t>d</w:t>
      </w:r>
      <w:r>
        <w:rPr>
          <w:sz w:val="24"/>
          <w:szCs w:val="24"/>
        </w:rPr>
        <w:t>egree gained from a degree apprenticeships)</w:t>
      </w:r>
      <w:r w:rsidR="003F589B">
        <w:rPr>
          <w:sz w:val="24"/>
          <w:szCs w:val="24"/>
        </w:rPr>
        <w:t>.</w:t>
      </w:r>
    </w:p>
    <w:p w14:paraId="2ECF185B" w14:textId="77777777" w:rsidR="003F589B" w:rsidRDefault="003F589B" w:rsidP="003F589B">
      <w:pPr>
        <w:rPr>
          <w:sz w:val="24"/>
          <w:szCs w:val="24"/>
        </w:rPr>
      </w:pPr>
      <w:r>
        <w:rPr>
          <w:sz w:val="24"/>
          <w:szCs w:val="24"/>
        </w:rPr>
        <w:t xml:space="preserve">In practical terms they operate in a similar manner to any other apprenticeship, successful applicants become employees of the company and receive on the job training in combination with studying for a Level </w:t>
      </w:r>
      <w:r w:rsidR="00476899">
        <w:rPr>
          <w:sz w:val="24"/>
          <w:szCs w:val="24"/>
        </w:rPr>
        <w:t>4</w:t>
      </w:r>
      <w:r>
        <w:rPr>
          <w:sz w:val="24"/>
          <w:szCs w:val="24"/>
        </w:rPr>
        <w:t xml:space="preserve"> or 5 qualification via block release.</w:t>
      </w:r>
    </w:p>
    <w:p w14:paraId="59E633EC" w14:textId="77777777" w:rsidR="003F589B" w:rsidRDefault="003F589B" w:rsidP="00A61E22">
      <w:pPr>
        <w:rPr>
          <w:b/>
          <w:sz w:val="24"/>
          <w:szCs w:val="24"/>
        </w:rPr>
      </w:pPr>
    </w:p>
    <w:p w14:paraId="6F62CEE8" w14:textId="77777777" w:rsidR="00A61E22" w:rsidRPr="00C567CA" w:rsidRDefault="00A61E22" w:rsidP="00A61E22">
      <w:pPr>
        <w:rPr>
          <w:b/>
          <w:sz w:val="24"/>
          <w:szCs w:val="24"/>
        </w:rPr>
      </w:pPr>
      <w:r w:rsidRPr="00C567CA">
        <w:rPr>
          <w:b/>
          <w:sz w:val="24"/>
          <w:szCs w:val="24"/>
        </w:rPr>
        <w:t xml:space="preserve">What </w:t>
      </w:r>
      <w:r>
        <w:rPr>
          <w:b/>
          <w:sz w:val="24"/>
          <w:szCs w:val="24"/>
        </w:rPr>
        <w:t>are the entry requirements?</w:t>
      </w:r>
    </w:p>
    <w:p w14:paraId="3CA882E2" w14:textId="77777777" w:rsidR="003F589B" w:rsidRDefault="003F589B" w:rsidP="003F589B">
      <w:pPr>
        <w:rPr>
          <w:sz w:val="24"/>
          <w:szCs w:val="24"/>
        </w:rPr>
      </w:pPr>
      <w:r w:rsidRPr="00A61E22">
        <w:rPr>
          <w:sz w:val="24"/>
          <w:szCs w:val="24"/>
        </w:rPr>
        <w:t xml:space="preserve">The entry requirements for higher apprenticeships can vary. However, </w:t>
      </w:r>
      <w:r w:rsidRPr="003F589B">
        <w:rPr>
          <w:i/>
          <w:sz w:val="24"/>
          <w:szCs w:val="24"/>
        </w:rPr>
        <w:t>most</w:t>
      </w:r>
      <w:r w:rsidRPr="00A61E22">
        <w:rPr>
          <w:sz w:val="24"/>
          <w:szCs w:val="24"/>
        </w:rPr>
        <w:t xml:space="preserve"> employers require applicants to have a minimum of two A-levels, or an advanced apprenticeship.</w:t>
      </w:r>
      <w:r>
        <w:rPr>
          <w:sz w:val="24"/>
          <w:szCs w:val="24"/>
        </w:rPr>
        <w:t xml:space="preserve"> Entry standards may be lower than degree apprenticeship in some instances though competition levels are still high due to the applicant to place ratio and the fact that for some higher </w:t>
      </w:r>
      <w:r w:rsidRPr="00A61E22">
        <w:rPr>
          <w:sz w:val="24"/>
          <w:szCs w:val="24"/>
        </w:rPr>
        <w:t>apprenticeships</w:t>
      </w:r>
      <w:r>
        <w:rPr>
          <w:sz w:val="24"/>
          <w:szCs w:val="24"/>
        </w:rPr>
        <w:t xml:space="preserve"> applicants with only GCSEs are also eligible.</w:t>
      </w:r>
    </w:p>
    <w:p w14:paraId="27B1E175" w14:textId="77777777" w:rsidR="00476899" w:rsidRDefault="00476899" w:rsidP="003F589B">
      <w:pPr>
        <w:rPr>
          <w:sz w:val="24"/>
          <w:szCs w:val="24"/>
        </w:rPr>
      </w:pPr>
    </w:p>
    <w:p w14:paraId="6E2318AC" w14:textId="77777777" w:rsidR="003F589B" w:rsidRPr="00D97D60" w:rsidRDefault="003F589B" w:rsidP="003F589B">
      <w:pPr>
        <w:rPr>
          <w:b/>
          <w:sz w:val="24"/>
          <w:szCs w:val="24"/>
        </w:rPr>
      </w:pPr>
      <w:r w:rsidRPr="00D97D60">
        <w:rPr>
          <w:b/>
          <w:sz w:val="24"/>
          <w:szCs w:val="24"/>
        </w:rPr>
        <w:t>For example</w:t>
      </w:r>
    </w:p>
    <w:p w14:paraId="53767026" w14:textId="77777777" w:rsidR="00476899" w:rsidRDefault="00476899" w:rsidP="00476899">
      <w:pPr>
        <w:pStyle w:val="ListParagraph"/>
        <w:numPr>
          <w:ilvl w:val="0"/>
          <w:numId w:val="7"/>
        </w:numPr>
        <w:rPr>
          <w:sz w:val="24"/>
          <w:szCs w:val="24"/>
        </w:rPr>
      </w:pPr>
      <w:r w:rsidRPr="00476899">
        <w:rPr>
          <w:sz w:val="24"/>
          <w:szCs w:val="24"/>
        </w:rPr>
        <w:t xml:space="preserve">Higher Apprenticeships at Boots </w:t>
      </w:r>
      <w:r>
        <w:rPr>
          <w:sz w:val="24"/>
          <w:szCs w:val="24"/>
        </w:rPr>
        <w:t>(East Midlands) 3 A Levels at C or 240 UCAS points.</w:t>
      </w:r>
    </w:p>
    <w:p w14:paraId="01B950C7" w14:textId="77777777" w:rsidR="003F589B" w:rsidRDefault="00476899" w:rsidP="00476899">
      <w:pPr>
        <w:pStyle w:val="ListParagraph"/>
        <w:numPr>
          <w:ilvl w:val="0"/>
          <w:numId w:val="7"/>
        </w:numPr>
        <w:rPr>
          <w:sz w:val="24"/>
          <w:szCs w:val="24"/>
        </w:rPr>
      </w:pPr>
      <w:r w:rsidRPr="00476899">
        <w:rPr>
          <w:sz w:val="24"/>
          <w:szCs w:val="24"/>
        </w:rPr>
        <w:t xml:space="preserve">The ACCA Accounting Technician Apprenticeship </w:t>
      </w:r>
      <w:r>
        <w:rPr>
          <w:sz w:val="24"/>
          <w:szCs w:val="24"/>
        </w:rPr>
        <w:t>(England</w:t>
      </w:r>
      <w:r w:rsidRPr="00476899">
        <w:rPr>
          <w:sz w:val="24"/>
          <w:szCs w:val="24"/>
        </w:rPr>
        <w:t>)</w:t>
      </w:r>
      <w:r>
        <w:rPr>
          <w:sz w:val="24"/>
          <w:szCs w:val="24"/>
        </w:rPr>
        <w:t xml:space="preserve">. </w:t>
      </w:r>
      <w:r w:rsidRPr="00476899">
        <w:rPr>
          <w:sz w:val="24"/>
          <w:szCs w:val="24"/>
        </w:rPr>
        <w:t>Grade GSCE A-C/4-9 English and Maths.</w:t>
      </w:r>
    </w:p>
    <w:p w14:paraId="3D5C9625" w14:textId="77777777" w:rsidR="00581038" w:rsidRPr="00476899" w:rsidRDefault="00581038" w:rsidP="00581038">
      <w:pPr>
        <w:pStyle w:val="ListParagraph"/>
        <w:numPr>
          <w:ilvl w:val="0"/>
          <w:numId w:val="7"/>
        </w:numPr>
        <w:rPr>
          <w:sz w:val="24"/>
          <w:szCs w:val="24"/>
        </w:rPr>
      </w:pPr>
      <w:r>
        <w:rPr>
          <w:sz w:val="24"/>
          <w:szCs w:val="24"/>
        </w:rPr>
        <w:t>CGI IT and business apprentice. 6</w:t>
      </w:r>
      <w:r w:rsidRPr="00581038">
        <w:rPr>
          <w:sz w:val="24"/>
          <w:szCs w:val="24"/>
        </w:rPr>
        <w:t>4 UCAS points across two A-Levels (or equivalent) at grade C or above (excluding General Studies) including a computing/IT/STEM subject gained in the same academic year or a completed Advanced IT Apprenticeship. Also a minimum of five A*-C GCSEs (or equivalent), including English, Maths and Science.</w:t>
      </w:r>
    </w:p>
    <w:p w14:paraId="23F8D799" w14:textId="77777777" w:rsidR="006E696A" w:rsidRDefault="006E696A" w:rsidP="006E696A">
      <w:pPr>
        <w:rPr>
          <w:sz w:val="24"/>
          <w:szCs w:val="24"/>
        </w:rPr>
      </w:pPr>
    </w:p>
    <w:p w14:paraId="1C73BE02" w14:textId="77777777" w:rsidR="003F589B" w:rsidRDefault="00A61E22" w:rsidP="003F589B">
      <w:pPr>
        <w:rPr>
          <w:sz w:val="24"/>
          <w:szCs w:val="24"/>
        </w:rPr>
      </w:pPr>
      <w:r w:rsidRPr="007853ED">
        <w:rPr>
          <w:b/>
          <w:sz w:val="24"/>
          <w:szCs w:val="24"/>
        </w:rPr>
        <w:t>What</w:t>
      </w:r>
      <w:r>
        <w:rPr>
          <w:b/>
          <w:sz w:val="24"/>
          <w:szCs w:val="24"/>
        </w:rPr>
        <w:t>’s available and what are</w:t>
      </w:r>
      <w:r w:rsidRPr="007853ED">
        <w:rPr>
          <w:b/>
          <w:sz w:val="24"/>
          <w:szCs w:val="24"/>
        </w:rPr>
        <w:t xml:space="preserve"> the career </w:t>
      </w:r>
      <w:r>
        <w:rPr>
          <w:b/>
          <w:sz w:val="24"/>
          <w:szCs w:val="24"/>
        </w:rPr>
        <w:t>prospects?</w:t>
      </w:r>
      <w:r w:rsidR="003F589B" w:rsidRPr="003F589B">
        <w:rPr>
          <w:sz w:val="24"/>
          <w:szCs w:val="24"/>
        </w:rPr>
        <w:t xml:space="preserve"> </w:t>
      </w:r>
    </w:p>
    <w:p w14:paraId="1F4D19C3" w14:textId="77777777" w:rsidR="00581038" w:rsidRPr="00A61E22" w:rsidRDefault="00A61E22" w:rsidP="00581038">
      <w:pPr>
        <w:rPr>
          <w:sz w:val="24"/>
          <w:szCs w:val="24"/>
        </w:rPr>
      </w:pPr>
      <w:r>
        <w:rPr>
          <w:sz w:val="24"/>
          <w:szCs w:val="24"/>
        </w:rPr>
        <w:t>H</w:t>
      </w:r>
      <w:r w:rsidRPr="00A61E22">
        <w:rPr>
          <w:sz w:val="24"/>
          <w:szCs w:val="24"/>
        </w:rPr>
        <w:t>igher Apprenticeships are currently available in the following sectors: Business &amp; IT, Construction, Creative, media &amp; the arts, Customer service &amp; retail, Energy, Engineering &amp; electrical, Finance, Health &amp; care, Hospitality &amp; travel, Manufacturing, processing &amp; logistics, Public services and Vehicles &amp; transport.</w:t>
      </w:r>
      <w:r w:rsidR="00581038" w:rsidRPr="00581038">
        <w:rPr>
          <w:sz w:val="24"/>
          <w:szCs w:val="24"/>
        </w:rPr>
        <w:t xml:space="preserve"> </w:t>
      </w:r>
      <w:r w:rsidR="00581038" w:rsidRPr="00A61E22">
        <w:rPr>
          <w:sz w:val="24"/>
          <w:szCs w:val="24"/>
        </w:rPr>
        <w:t xml:space="preserve">Once you have completed a </w:t>
      </w:r>
      <w:r w:rsidR="00581038">
        <w:rPr>
          <w:sz w:val="24"/>
          <w:szCs w:val="24"/>
        </w:rPr>
        <w:t>higher</w:t>
      </w:r>
      <w:r w:rsidR="00581038" w:rsidRPr="00A61E22">
        <w:rPr>
          <w:sz w:val="24"/>
          <w:szCs w:val="24"/>
        </w:rPr>
        <w:t xml:space="preserve"> apprenticeship, you will be eligible to apply</w:t>
      </w:r>
      <w:r w:rsidR="00581038">
        <w:rPr>
          <w:sz w:val="24"/>
          <w:szCs w:val="24"/>
        </w:rPr>
        <w:t xml:space="preserve"> / transfer onto </w:t>
      </w:r>
      <w:r w:rsidR="00581038" w:rsidRPr="00A61E22">
        <w:rPr>
          <w:sz w:val="24"/>
          <w:szCs w:val="24"/>
        </w:rPr>
        <w:t xml:space="preserve">a </w:t>
      </w:r>
      <w:r w:rsidR="00581038">
        <w:rPr>
          <w:sz w:val="24"/>
          <w:szCs w:val="24"/>
        </w:rPr>
        <w:t xml:space="preserve">degree </w:t>
      </w:r>
      <w:r w:rsidR="00581038" w:rsidRPr="00A61E22">
        <w:rPr>
          <w:sz w:val="24"/>
          <w:szCs w:val="24"/>
        </w:rPr>
        <w:t>apprenticeship</w:t>
      </w:r>
      <w:r w:rsidR="00581038">
        <w:rPr>
          <w:sz w:val="24"/>
          <w:szCs w:val="24"/>
        </w:rPr>
        <w:t xml:space="preserve"> or university degree.</w:t>
      </w:r>
    </w:p>
    <w:p w14:paraId="6BE208CE" w14:textId="77777777" w:rsidR="00581038" w:rsidRDefault="00581038" w:rsidP="00A61E22">
      <w:pPr>
        <w:rPr>
          <w:b/>
          <w:sz w:val="24"/>
          <w:szCs w:val="24"/>
        </w:rPr>
      </w:pPr>
    </w:p>
    <w:p w14:paraId="5978C52A" w14:textId="77777777" w:rsidR="006F6D9A" w:rsidRDefault="006F6D9A" w:rsidP="00A61E22">
      <w:pPr>
        <w:rPr>
          <w:b/>
          <w:sz w:val="24"/>
          <w:szCs w:val="24"/>
        </w:rPr>
      </w:pPr>
    </w:p>
    <w:p w14:paraId="0930BFB1" w14:textId="77777777" w:rsidR="006F6D9A" w:rsidRDefault="006F6D9A" w:rsidP="00A61E22">
      <w:pPr>
        <w:rPr>
          <w:b/>
          <w:sz w:val="24"/>
          <w:szCs w:val="24"/>
        </w:rPr>
      </w:pPr>
    </w:p>
    <w:p w14:paraId="2E369E34" w14:textId="77777777" w:rsidR="00A61E22" w:rsidRDefault="00FE0A30" w:rsidP="00A61E22">
      <w:pPr>
        <w:rPr>
          <w:b/>
          <w:sz w:val="24"/>
          <w:szCs w:val="24"/>
        </w:rPr>
      </w:pPr>
      <w:r>
        <w:rPr>
          <w:b/>
          <w:sz w:val="24"/>
          <w:szCs w:val="24"/>
        </w:rPr>
        <w:lastRenderedPageBreak/>
        <w:t>Benefits</w:t>
      </w:r>
    </w:p>
    <w:p w14:paraId="005FED83" w14:textId="77777777" w:rsidR="00476899" w:rsidRDefault="00476899" w:rsidP="00476899">
      <w:pPr>
        <w:rPr>
          <w:sz w:val="24"/>
          <w:szCs w:val="24"/>
        </w:rPr>
      </w:pPr>
      <w:r>
        <w:rPr>
          <w:sz w:val="24"/>
          <w:szCs w:val="24"/>
        </w:rPr>
        <w:t>Higher apprenticeships are for ambitious and mature school leavers who have the academic ability to attend a Russel group or below university. They should be considered and marketed as a viable and attractive alternative to a generic humanities’ degree programme.</w:t>
      </w:r>
    </w:p>
    <w:p w14:paraId="7B276C0A" w14:textId="77777777" w:rsidR="00476899" w:rsidRDefault="00476899" w:rsidP="00476899">
      <w:pPr>
        <w:rPr>
          <w:sz w:val="24"/>
          <w:szCs w:val="24"/>
        </w:rPr>
      </w:pPr>
      <w:r>
        <w:rPr>
          <w:sz w:val="24"/>
          <w:szCs w:val="24"/>
        </w:rPr>
        <w:t>In terms of selling the higher apprenticeship the following should be considered.</w:t>
      </w:r>
    </w:p>
    <w:p w14:paraId="3268B758" w14:textId="77777777" w:rsidR="00581038" w:rsidRPr="006941FF" w:rsidRDefault="00476899" w:rsidP="0002700E">
      <w:pPr>
        <w:pStyle w:val="ListParagraph"/>
        <w:numPr>
          <w:ilvl w:val="0"/>
          <w:numId w:val="4"/>
        </w:numPr>
        <w:ind w:left="709" w:hanging="299"/>
        <w:rPr>
          <w:sz w:val="24"/>
          <w:szCs w:val="24"/>
        </w:rPr>
      </w:pPr>
      <w:r w:rsidRPr="006941FF">
        <w:rPr>
          <w:sz w:val="24"/>
          <w:szCs w:val="24"/>
        </w:rPr>
        <w:t xml:space="preserve">It is a </w:t>
      </w:r>
      <w:r w:rsidRPr="006941FF">
        <w:rPr>
          <w:b/>
          <w:sz w:val="24"/>
          <w:szCs w:val="24"/>
        </w:rPr>
        <w:t>comparable</w:t>
      </w:r>
      <w:r w:rsidRPr="006941FF">
        <w:rPr>
          <w:sz w:val="24"/>
          <w:szCs w:val="24"/>
        </w:rPr>
        <w:t xml:space="preserve"> </w:t>
      </w:r>
      <w:r w:rsidRPr="006941FF">
        <w:rPr>
          <w:b/>
          <w:sz w:val="24"/>
          <w:szCs w:val="24"/>
        </w:rPr>
        <w:t>option to university</w:t>
      </w:r>
      <w:r w:rsidRPr="006941FF">
        <w:rPr>
          <w:sz w:val="24"/>
          <w:szCs w:val="24"/>
        </w:rPr>
        <w:t>, not a fall back option</w:t>
      </w:r>
      <w:r w:rsidR="006941FF" w:rsidRPr="006941FF">
        <w:rPr>
          <w:sz w:val="24"/>
          <w:szCs w:val="24"/>
        </w:rPr>
        <w:t xml:space="preserve">. </w:t>
      </w:r>
      <w:r w:rsidRPr="006941FF">
        <w:rPr>
          <w:sz w:val="24"/>
          <w:szCs w:val="24"/>
        </w:rPr>
        <w:t xml:space="preserve">You achieve foundation degree or full bachelor’s degree at </w:t>
      </w:r>
      <w:r w:rsidRPr="006941FF">
        <w:rPr>
          <w:b/>
          <w:sz w:val="24"/>
          <w:szCs w:val="24"/>
        </w:rPr>
        <w:t>zero cost</w:t>
      </w:r>
      <w:r w:rsidR="006941FF">
        <w:rPr>
          <w:b/>
          <w:sz w:val="24"/>
          <w:szCs w:val="24"/>
        </w:rPr>
        <w:t>.</w:t>
      </w:r>
      <w:r w:rsidR="006941FF" w:rsidRPr="006941FF">
        <w:rPr>
          <w:b/>
          <w:sz w:val="24"/>
          <w:szCs w:val="24"/>
        </w:rPr>
        <w:t xml:space="preserve"> </w:t>
      </w:r>
      <w:r w:rsidRPr="006941FF">
        <w:rPr>
          <w:sz w:val="24"/>
          <w:szCs w:val="24"/>
        </w:rPr>
        <w:t xml:space="preserve">Whilst training you receive a </w:t>
      </w:r>
      <w:r w:rsidRPr="006941FF">
        <w:rPr>
          <w:b/>
          <w:sz w:val="24"/>
          <w:szCs w:val="24"/>
        </w:rPr>
        <w:t>competitive salary</w:t>
      </w:r>
      <w:r w:rsidRPr="006941FF">
        <w:rPr>
          <w:sz w:val="24"/>
          <w:szCs w:val="24"/>
        </w:rPr>
        <w:t xml:space="preserve">, salaries depend upon programme location and applicant. </w:t>
      </w:r>
    </w:p>
    <w:p w14:paraId="764E68A2" w14:textId="77777777" w:rsidR="00581038" w:rsidRDefault="00476899" w:rsidP="00581038">
      <w:pPr>
        <w:pStyle w:val="ListParagraph"/>
        <w:numPr>
          <w:ilvl w:val="0"/>
          <w:numId w:val="4"/>
        </w:numPr>
        <w:ind w:left="709" w:hanging="299"/>
        <w:rPr>
          <w:sz w:val="24"/>
          <w:szCs w:val="24"/>
        </w:rPr>
      </w:pPr>
      <w:r>
        <w:rPr>
          <w:sz w:val="24"/>
          <w:szCs w:val="24"/>
        </w:rPr>
        <w:t xml:space="preserve">The </w:t>
      </w:r>
      <w:r w:rsidR="00581038" w:rsidRPr="00581038">
        <w:rPr>
          <w:b/>
          <w:sz w:val="24"/>
          <w:szCs w:val="24"/>
        </w:rPr>
        <w:t>Boots</w:t>
      </w:r>
      <w:r w:rsidR="00581038" w:rsidRPr="00581038">
        <w:rPr>
          <w:sz w:val="24"/>
          <w:szCs w:val="24"/>
        </w:rPr>
        <w:t xml:space="preserve"> </w:t>
      </w:r>
      <w:r w:rsidR="00581038">
        <w:rPr>
          <w:sz w:val="24"/>
          <w:szCs w:val="24"/>
        </w:rPr>
        <w:t xml:space="preserve">programme has a starting salary of £14,000-£15,999. There is a progression pathway to the </w:t>
      </w:r>
      <w:r w:rsidR="00581038" w:rsidRPr="00581038">
        <w:rPr>
          <w:sz w:val="24"/>
          <w:szCs w:val="24"/>
        </w:rPr>
        <w:t>Chartered Manager Degree Apprenticeship</w:t>
      </w:r>
      <w:r w:rsidR="00581038">
        <w:rPr>
          <w:sz w:val="24"/>
          <w:szCs w:val="24"/>
        </w:rPr>
        <w:t xml:space="preserve">. Opportunities are available in </w:t>
      </w:r>
      <w:r w:rsidR="00581038" w:rsidRPr="00581038">
        <w:rPr>
          <w:sz w:val="24"/>
          <w:szCs w:val="24"/>
        </w:rPr>
        <w:t>Branding, Trading, Marketing, Supply Chain, Finance</w:t>
      </w:r>
      <w:r w:rsidR="00581038">
        <w:rPr>
          <w:sz w:val="24"/>
          <w:szCs w:val="24"/>
        </w:rPr>
        <w:t xml:space="preserve">, </w:t>
      </w:r>
      <w:r w:rsidR="00581038" w:rsidRPr="00581038">
        <w:rPr>
          <w:sz w:val="24"/>
          <w:szCs w:val="24"/>
        </w:rPr>
        <w:t>Global Brands</w:t>
      </w:r>
      <w:r w:rsidR="00581038">
        <w:rPr>
          <w:sz w:val="24"/>
          <w:szCs w:val="24"/>
        </w:rPr>
        <w:t xml:space="preserve"> and </w:t>
      </w:r>
      <w:r w:rsidR="006941FF">
        <w:rPr>
          <w:sz w:val="24"/>
          <w:szCs w:val="24"/>
        </w:rPr>
        <w:t>Engineering</w:t>
      </w:r>
      <w:r w:rsidR="00581038">
        <w:rPr>
          <w:sz w:val="24"/>
          <w:szCs w:val="24"/>
        </w:rPr>
        <w:t>.</w:t>
      </w:r>
    </w:p>
    <w:p w14:paraId="3910FB80" w14:textId="77777777" w:rsidR="00476899" w:rsidRDefault="00476899" w:rsidP="00581038">
      <w:pPr>
        <w:pStyle w:val="ListParagraph"/>
        <w:numPr>
          <w:ilvl w:val="0"/>
          <w:numId w:val="4"/>
        </w:numPr>
        <w:ind w:left="709" w:hanging="299"/>
        <w:rPr>
          <w:sz w:val="24"/>
          <w:szCs w:val="24"/>
        </w:rPr>
      </w:pPr>
      <w:r>
        <w:rPr>
          <w:sz w:val="24"/>
          <w:szCs w:val="24"/>
        </w:rPr>
        <w:t xml:space="preserve">The </w:t>
      </w:r>
      <w:r w:rsidR="00581038">
        <w:rPr>
          <w:b/>
          <w:sz w:val="24"/>
          <w:szCs w:val="24"/>
        </w:rPr>
        <w:t xml:space="preserve">CGI </w:t>
      </w:r>
      <w:r w:rsidR="00581038">
        <w:rPr>
          <w:sz w:val="24"/>
          <w:szCs w:val="24"/>
        </w:rPr>
        <w:t>programme has a starting salary of £14,000-£15,999. Opportunities for internal career progression and the benefit of working for one of the world’s largest IT providers.</w:t>
      </w:r>
    </w:p>
    <w:p w14:paraId="5B8D1FA9" w14:textId="77777777" w:rsidR="006E696A" w:rsidRDefault="006E696A" w:rsidP="006E696A">
      <w:pPr>
        <w:rPr>
          <w:sz w:val="24"/>
          <w:szCs w:val="24"/>
        </w:rPr>
      </w:pPr>
    </w:p>
    <w:p w14:paraId="50047F25" w14:textId="77777777" w:rsidR="006E696A" w:rsidRPr="00C567CA" w:rsidRDefault="0098446D" w:rsidP="006E696A">
      <w:pPr>
        <w:rPr>
          <w:sz w:val="36"/>
          <w:u w:val="single"/>
        </w:rPr>
      </w:pPr>
      <w:r>
        <w:rPr>
          <w:sz w:val="36"/>
          <w:u w:val="single"/>
        </w:rPr>
        <w:t>Two year d</w:t>
      </w:r>
      <w:r w:rsidR="006E696A" w:rsidRPr="00C567CA">
        <w:rPr>
          <w:sz w:val="36"/>
          <w:u w:val="single"/>
        </w:rPr>
        <w:t>egree</w:t>
      </w:r>
      <w:r>
        <w:rPr>
          <w:sz w:val="36"/>
          <w:u w:val="single"/>
        </w:rPr>
        <w:t>s</w:t>
      </w:r>
    </w:p>
    <w:p w14:paraId="578E85BB" w14:textId="77777777" w:rsidR="0098446D" w:rsidRDefault="0098446D" w:rsidP="0098446D">
      <w:pPr>
        <w:rPr>
          <w:b/>
          <w:sz w:val="24"/>
          <w:szCs w:val="24"/>
        </w:rPr>
      </w:pPr>
      <w:r w:rsidRPr="00C567CA">
        <w:rPr>
          <w:b/>
          <w:sz w:val="24"/>
          <w:szCs w:val="24"/>
        </w:rPr>
        <w:t xml:space="preserve">What are </w:t>
      </w:r>
      <w:r>
        <w:rPr>
          <w:b/>
          <w:sz w:val="24"/>
          <w:szCs w:val="24"/>
        </w:rPr>
        <w:t>two year degrees</w:t>
      </w:r>
      <w:r w:rsidRPr="00C567CA">
        <w:rPr>
          <w:b/>
          <w:sz w:val="24"/>
          <w:szCs w:val="24"/>
        </w:rPr>
        <w:t>?</w:t>
      </w:r>
    </w:p>
    <w:p w14:paraId="11AD483A" w14:textId="77777777" w:rsidR="0098446D" w:rsidRPr="0098446D" w:rsidRDefault="0098446D" w:rsidP="0098446D">
      <w:pPr>
        <w:rPr>
          <w:sz w:val="24"/>
          <w:szCs w:val="24"/>
        </w:rPr>
      </w:pPr>
      <w:r>
        <w:rPr>
          <w:sz w:val="24"/>
          <w:szCs w:val="24"/>
        </w:rPr>
        <w:t>O</w:t>
      </w:r>
      <w:r w:rsidRPr="0098446D">
        <w:rPr>
          <w:sz w:val="24"/>
          <w:szCs w:val="24"/>
        </w:rPr>
        <w:t xml:space="preserve">ften referred to as </w:t>
      </w:r>
      <w:r w:rsidRPr="0098446D">
        <w:rPr>
          <w:b/>
          <w:sz w:val="24"/>
          <w:szCs w:val="24"/>
        </w:rPr>
        <w:t>accelerated degrees</w:t>
      </w:r>
      <w:r w:rsidRPr="0098446D">
        <w:rPr>
          <w:sz w:val="24"/>
          <w:szCs w:val="24"/>
        </w:rPr>
        <w:t>, two year degrees are exactly what they sound like. Instead of the traditional three years of studying that an undergraduate degree usually takes, two year degrees condense it by a year. You’ll learn the same information, but in a shorter period of time.  This often involves having shorter term breaks and staying at university throughout the traditional summer holiday break.</w:t>
      </w:r>
      <w:r>
        <w:rPr>
          <w:sz w:val="24"/>
          <w:szCs w:val="24"/>
        </w:rPr>
        <w:t xml:space="preserve"> They are favoured option of Universities Minister Jo Johnson, it is seen as a way to offer great value for money and competition in the University market.</w:t>
      </w:r>
    </w:p>
    <w:p w14:paraId="3FB8A51F" w14:textId="77777777" w:rsidR="0098446D" w:rsidRDefault="0098446D" w:rsidP="0098446D">
      <w:pPr>
        <w:rPr>
          <w:b/>
          <w:sz w:val="24"/>
          <w:szCs w:val="24"/>
        </w:rPr>
      </w:pPr>
      <w:r w:rsidRPr="00C567CA">
        <w:rPr>
          <w:b/>
          <w:sz w:val="24"/>
          <w:szCs w:val="24"/>
        </w:rPr>
        <w:t xml:space="preserve">What </w:t>
      </w:r>
      <w:r>
        <w:rPr>
          <w:b/>
          <w:sz w:val="24"/>
          <w:szCs w:val="24"/>
        </w:rPr>
        <w:t>are the entry requirements?</w:t>
      </w:r>
    </w:p>
    <w:p w14:paraId="29A37E1D" w14:textId="77777777" w:rsidR="0098446D" w:rsidRPr="0098446D" w:rsidRDefault="0098446D" w:rsidP="0098446D">
      <w:pPr>
        <w:rPr>
          <w:sz w:val="24"/>
          <w:szCs w:val="24"/>
        </w:rPr>
      </w:pPr>
      <w:r>
        <w:rPr>
          <w:sz w:val="24"/>
          <w:szCs w:val="24"/>
        </w:rPr>
        <w:t>Institution and course dependent. A two year LLB (Hons) Law programme at</w:t>
      </w:r>
      <w:r w:rsidR="006941FF">
        <w:rPr>
          <w:sz w:val="24"/>
          <w:szCs w:val="24"/>
        </w:rPr>
        <w:t xml:space="preserve"> the</w:t>
      </w:r>
      <w:r>
        <w:rPr>
          <w:sz w:val="24"/>
          <w:szCs w:val="24"/>
        </w:rPr>
        <w:t xml:space="preserve"> University of Buckingham requires threes B’s at A Level. </w:t>
      </w:r>
      <w:r w:rsidR="0078437C">
        <w:rPr>
          <w:sz w:val="24"/>
          <w:szCs w:val="24"/>
        </w:rPr>
        <w:t xml:space="preserve">A </w:t>
      </w:r>
      <w:r w:rsidR="0078437C" w:rsidRPr="0078437C">
        <w:rPr>
          <w:sz w:val="24"/>
          <w:szCs w:val="24"/>
        </w:rPr>
        <w:t>Management &amp; Leadership BA (Hons) Degree</w:t>
      </w:r>
      <w:r w:rsidR="0078437C">
        <w:rPr>
          <w:sz w:val="24"/>
          <w:szCs w:val="24"/>
        </w:rPr>
        <w:t xml:space="preserve"> at Coventry requires 104 UCAS points. Despite their accelerated nature, two year programmes often have lower entry requirements than comparable three year programmes due to the type of institution that offers the course.</w:t>
      </w:r>
    </w:p>
    <w:p w14:paraId="0029EEF0" w14:textId="77777777" w:rsidR="0098446D" w:rsidRDefault="0098446D" w:rsidP="0098446D">
      <w:pPr>
        <w:rPr>
          <w:b/>
          <w:sz w:val="24"/>
          <w:szCs w:val="24"/>
        </w:rPr>
      </w:pPr>
      <w:r w:rsidRPr="007853ED">
        <w:rPr>
          <w:b/>
          <w:sz w:val="24"/>
          <w:szCs w:val="24"/>
        </w:rPr>
        <w:t>What</w:t>
      </w:r>
      <w:r>
        <w:rPr>
          <w:b/>
          <w:sz w:val="24"/>
          <w:szCs w:val="24"/>
        </w:rPr>
        <w:t>’s available and what are</w:t>
      </w:r>
      <w:r w:rsidRPr="007853ED">
        <w:rPr>
          <w:b/>
          <w:sz w:val="24"/>
          <w:szCs w:val="24"/>
        </w:rPr>
        <w:t xml:space="preserve"> the career </w:t>
      </w:r>
      <w:r>
        <w:rPr>
          <w:b/>
          <w:sz w:val="24"/>
          <w:szCs w:val="24"/>
        </w:rPr>
        <w:t>prospects?</w:t>
      </w:r>
    </w:p>
    <w:p w14:paraId="63C01CD7" w14:textId="77777777" w:rsidR="0078437C" w:rsidRPr="0078437C" w:rsidRDefault="0078437C" w:rsidP="0098446D">
      <w:pPr>
        <w:rPr>
          <w:sz w:val="24"/>
          <w:szCs w:val="24"/>
        </w:rPr>
      </w:pPr>
      <w:r w:rsidRPr="0078437C">
        <w:rPr>
          <w:sz w:val="24"/>
          <w:szCs w:val="24"/>
        </w:rPr>
        <w:t xml:space="preserve">There </w:t>
      </w:r>
      <w:r>
        <w:rPr>
          <w:sz w:val="24"/>
          <w:szCs w:val="24"/>
        </w:rPr>
        <w:t xml:space="preserve">are currently only a few providers of accelerated degrees in the UK, the market faces a mixture of scepticism and open hostility from the establish universities. As of 2016 Buckingham, Greenwich School of Management and Coventry University all offer accelerated degree programmes. They lack a sufficient range of data for accurate career prospects, it is assumed they will be in line with the data for comparable three </w:t>
      </w:r>
      <w:r w:rsidR="005B2318">
        <w:rPr>
          <w:sz w:val="24"/>
          <w:szCs w:val="24"/>
        </w:rPr>
        <w:t xml:space="preserve">year </w:t>
      </w:r>
      <w:r>
        <w:rPr>
          <w:sz w:val="24"/>
          <w:szCs w:val="24"/>
        </w:rPr>
        <w:t xml:space="preserve">courses at those institutions. </w:t>
      </w:r>
    </w:p>
    <w:p w14:paraId="5C1F5206" w14:textId="77777777" w:rsidR="006941FF" w:rsidRDefault="006941FF" w:rsidP="0098446D">
      <w:pPr>
        <w:rPr>
          <w:b/>
          <w:sz w:val="24"/>
          <w:szCs w:val="24"/>
        </w:rPr>
      </w:pPr>
    </w:p>
    <w:p w14:paraId="389AAA50" w14:textId="77777777" w:rsidR="006941FF" w:rsidRDefault="006941FF" w:rsidP="0098446D">
      <w:pPr>
        <w:rPr>
          <w:b/>
          <w:sz w:val="24"/>
          <w:szCs w:val="24"/>
        </w:rPr>
      </w:pPr>
    </w:p>
    <w:p w14:paraId="20849BC0" w14:textId="77777777" w:rsidR="0098446D" w:rsidRDefault="00FE0A30" w:rsidP="0098446D">
      <w:pPr>
        <w:rPr>
          <w:b/>
          <w:sz w:val="24"/>
          <w:szCs w:val="24"/>
        </w:rPr>
      </w:pPr>
      <w:r>
        <w:rPr>
          <w:b/>
          <w:sz w:val="24"/>
          <w:szCs w:val="24"/>
        </w:rPr>
        <w:lastRenderedPageBreak/>
        <w:t>Benefits</w:t>
      </w:r>
    </w:p>
    <w:p w14:paraId="1A57E2AE" w14:textId="77777777" w:rsidR="0078437C" w:rsidRDefault="0078437C" w:rsidP="0098446D">
      <w:pPr>
        <w:rPr>
          <w:sz w:val="24"/>
          <w:szCs w:val="24"/>
        </w:rPr>
      </w:pPr>
      <w:r w:rsidRPr="0078437C">
        <w:rPr>
          <w:sz w:val="24"/>
          <w:szCs w:val="24"/>
        </w:rPr>
        <w:t>The principal</w:t>
      </w:r>
      <w:r>
        <w:rPr>
          <w:sz w:val="24"/>
          <w:szCs w:val="24"/>
        </w:rPr>
        <w:t xml:space="preserve"> benefit of the accelerated programme is a </w:t>
      </w:r>
      <w:r w:rsidRPr="00A61E22">
        <w:rPr>
          <w:b/>
          <w:sz w:val="24"/>
          <w:szCs w:val="24"/>
        </w:rPr>
        <w:t>cost incentive</w:t>
      </w:r>
      <w:r>
        <w:rPr>
          <w:sz w:val="24"/>
          <w:szCs w:val="24"/>
        </w:rPr>
        <w:t>. The saving of not having to complete three years and the faster entry in to the wage economy. The data from the University the Buckingham below outlines their projected cost savings.</w:t>
      </w:r>
    </w:p>
    <w:p w14:paraId="389FDD17" w14:textId="77777777" w:rsidR="0078437C" w:rsidRDefault="0078437C" w:rsidP="0098446D">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169"/>
        <w:gridCol w:w="1060"/>
        <w:gridCol w:w="1446"/>
        <w:gridCol w:w="992"/>
        <w:gridCol w:w="1446"/>
      </w:tblGrid>
      <w:tr w:rsidR="0078437C" w:rsidRPr="0078437C" w14:paraId="2B97154E" w14:textId="77777777" w:rsidTr="0078437C">
        <w:trPr>
          <w:gridAfter w:val="1"/>
        </w:trPr>
        <w:tc>
          <w:tcPr>
            <w:tcW w:w="0" w:type="auto"/>
            <w:gridSpan w:val="2"/>
            <w:shd w:val="clear" w:color="auto" w:fill="auto"/>
            <w:tcMar>
              <w:top w:w="75" w:type="dxa"/>
              <w:left w:w="75" w:type="dxa"/>
              <w:bottom w:w="75" w:type="dxa"/>
              <w:right w:w="75" w:type="dxa"/>
            </w:tcMar>
            <w:vAlign w:val="bottom"/>
            <w:hideMark/>
          </w:tcPr>
          <w:p w14:paraId="67F197D1" w14:textId="77777777" w:rsidR="0078437C" w:rsidRPr="0078437C" w:rsidRDefault="0078437C" w:rsidP="0078437C">
            <w:pPr>
              <w:rPr>
                <w:sz w:val="24"/>
                <w:szCs w:val="24"/>
              </w:rPr>
            </w:pPr>
            <w:r w:rsidRPr="0078437C">
              <w:rPr>
                <w:b/>
                <w:bCs/>
                <w:sz w:val="24"/>
                <w:szCs w:val="24"/>
              </w:rPr>
              <w:br/>
              <w:t>Buckingham</w:t>
            </w:r>
            <w:r w:rsidRPr="0078437C">
              <w:rPr>
                <w:sz w:val="24"/>
                <w:szCs w:val="24"/>
              </w:rPr>
              <w:t> </w:t>
            </w:r>
            <w:r w:rsidRPr="0078437C">
              <w:rPr>
                <w:sz w:val="24"/>
                <w:szCs w:val="24"/>
                <w:vertAlign w:val="superscript"/>
              </w:rPr>
              <w:t>1</w:t>
            </w:r>
          </w:p>
        </w:tc>
        <w:tc>
          <w:tcPr>
            <w:tcW w:w="0" w:type="auto"/>
            <w:gridSpan w:val="2"/>
            <w:shd w:val="clear" w:color="auto" w:fill="auto"/>
            <w:tcMar>
              <w:top w:w="75" w:type="dxa"/>
              <w:left w:w="75" w:type="dxa"/>
              <w:bottom w:w="75" w:type="dxa"/>
              <w:right w:w="75" w:type="dxa"/>
            </w:tcMar>
            <w:vAlign w:val="bottom"/>
            <w:hideMark/>
          </w:tcPr>
          <w:p w14:paraId="3A5A0C4F" w14:textId="77777777" w:rsidR="0078437C" w:rsidRPr="0078437C" w:rsidRDefault="0078437C" w:rsidP="0078437C">
            <w:pPr>
              <w:rPr>
                <w:sz w:val="24"/>
                <w:szCs w:val="24"/>
              </w:rPr>
            </w:pPr>
            <w:r w:rsidRPr="0078437C">
              <w:rPr>
                <w:b/>
                <w:bCs/>
                <w:sz w:val="24"/>
                <w:szCs w:val="24"/>
              </w:rPr>
              <w:t>Other UK Universities</w:t>
            </w:r>
          </w:p>
        </w:tc>
      </w:tr>
      <w:tr w:rsidR="0078437C" w:rsidRPr="0078437C" w14:paraId="63F13F41" w14:textId="77777777" w:rsidTr="0078437C">
        <w:tc>
          <w:tcPr>
            <w:tcW w:w="0" w:type="auto"/>
            <w:shd w:val="clear" w:color="auto" w:fill="auto"/>
            <w:tcMar>
              <w:top w:w="75" w:type="dxa"/>
              <w:left w:w="75" w:type="dxa"/>
              <w:bottom w:w="75" w:type="dxa"/>
              <w:right w:w="75" w:type="dxa"/>
            </w:tcMar>
            <w:vAlign w:val="bottom"/>
            <w:hideMark/>
          </w:tcPr>
          <w:p w14:paraId="5E192CAC" w14:textId="77777777" w:rsidR="0078437C" w:rsidRPr="0078437C" w:rsidRDefault="0078437C" w:rsidP="0078437C">
            <w:pPr>
              <w:rPr>
                <w:sz w:val="24"/>
                <w:szCs w:val="24"/>
              </w:rPr>
            </w:pPr>
          </w:p>
        </w:tc>
        <w:tc>
          <w:tcPr>
            <w:tcW w:w="0" w:type="auto"/>
            <w:shd w:val="clear" w:color="auto" w:fill="auto"/>
            <w:tcMar>
              <w:top w:w="75" w:type="dxa"/>
              <w:left w:w="75" w:type="dxa"/>
              <w:bottom w:w="75" w:type="dxa"/>
              <w:right w:w="75" w:type="dxa"/>
            </w:tcMar>
            <w:vAlign w:val="bottom"/>
            <w:hideMark/>
          </w:tcPr>
          <w:p w14:paraId="06D3AC70" w14:textId="77777777" w:rsidR="0078437C" w:rsidRPr="0078437C" w:rsidRDefault="0078437C" w:rsidP="0078437C">
            <w:pPr>
              <w:rPr>
                <w:sz w:val="24"/>
                <w:szCs w:val="24"/>
              </w:rPr>
            </w:pPr>
            <w:r w:rsidRPr="0078437C">
              <w:rPr>
                <w:b/>
                <w:bCs/>
                <w:sz w:val="24"/>
                <w:szCs w:val="24"/>
              </w:rPr>
              <w:t>Tuition</w:t>
            </w:r>
            <w:r w:rsidRPr="0078437C">
              <w:rPr>
                <w:sz w:val="24"/>
                <w:szCs w:val="24"/>
              </w:rPr>
              <w:t> </w:t>
            </w:r>
            <w:r w:rsidRPr="0078437C">
              <w:rPr>
                <w:sz w:val="24"/>
                <w:szCs w:val="24"/>
                <w:vertAlign w:val="superscript"/>
              </w:rPr>
              <w:t>3</w:t>
            </w:r>
          </w:p>
        </w:tc>
        <w:tc>
          <w:tcPr>
            <w:tcW w:w="0" w:type="auto"/>
            <w:shd w:val="clear" w:color="auto" w:fill="auto"/>
            <w:tcMar>
              <w:top w:w="75" w:type="dxa"/>
              <w:left w:w="75" w:type="dxa"/>
              <w:bottom w:w="75" w:type="dxa"/>
              <w:right w:w="75" w:type="dxa"/>
            </w:tcMar>
            <w:vAlign w:val="bottom"/>
            <w:hideMark/>
          </w:tcPr>
          <w:p w14:paraId="018AF206" w14:textId="77777777" w:rsidR="0078437C" w:rsidRPr="0078437C" w:rsidRDefault="0078437C" w:rsidP="0078437C">
            <w:pPr>
              <w:rPr>
                <w:sz w:val="24"/>
                <w:szCs w:val="24"/>
              </w:rPr>
            </w:pPr>
            <w:r w:rsidRPr="0078437C">
              <w:rPr>
                <w:b/>
                <w:bCs/>
                <w:sz w:val="24"/>
                <w:szCs w:val="24"/>
              </w:rPr>
              <w:t>Living Costs</w:t>
            </w:r>
            <w:r w:rsidRPr="0078437C">
              <w:rPr>
                <w:sz w:val="24"/>
                <w:szCs w:val="24"/>
              </w:rPr>
              <w:t> </w:t>
            </w:r>
            <w:r w:rsidRPr="0078437C">
              <w:rPr>
                <w:sz w:val="24"/>
                <w:szCs w:val="24"/>
                <w:vertAlign w:val="superscript"/>
              </w:rPr>
              <w:t>2</w:t>
            </w:r>
          </w:p>
        </w:tc>
        <w:tc>
          <w:tcPr>
            <w:tcW w:w="0" w:type="auto"/>
            <w:shd w:val="clear" w:color="auto" w:fill="auto"/>
            <w:tcMar>
              <w:top w:w="75" w:type="dxa"/>
              <w:left w:w="75" w:type="dxa"/>
              <w:bottom w:w="75" w:type="dxa"/>
              <w:right w:w="75" w:type="dxa"/>
            </w:tcMar>
            <w:vAlign w:val="bottom"/>
            <w:hideMark/>
          </w:tcPr>
          <w:p w14:paraId="4A737F89" w14:textId="77777777" w:rsidR="0078437C" w:rsidRPr="0078437C" w:rsidRDefault="0078437C" w:rsidP="0078437C">
            <w:pPr>
              <w:rPr>
                <w:sz w:val="24"/>
                <w:szCs w:val="24"/>
              </w:rPr>
            </w:pPr>
            <w:r w:rsidRPr="0078437C">
              <w:rPr>
                <w:b/>
                <w:bCs/>
                <w:sz w:val="24"/>
                <w:szCs w:val="24"/>
              </w:rPr>
              <w:t>Tuition</w:t>
            </w:r>
            <w:r w:rsidRPr="0078437C">
              <w:rPr>
                <w:sz w:val="24"/>
                <w:szCs w:val="24"/>
              </w:rPr>
              <w:t> </w:t>
            </w:r>
            <w:r w:rsidRPr="0078437C">
              <w:rPr>
                <w:sz w:val="24"/>
                <w:szCs w:val="24"/>
                <w:vertAlign w:val="superscript"/>
              </w:rPr>
              <w:t>3</w:t>
            </w:r>
          </w:p>
        </w:tc>
        <w:tc>
          <w:tcPr>
            <w:tcW w:w="0" w:type="auto"/>
            <w:shd w:val="clear" w:color="auto" w:fill="auto"/>
            <w:tcMar>
              <w:top w:w="75" w:type="dxa"/>
              <w:left w:w="75" w:type="dxa"/>
              <w:bottom w:w="75" w:type="dxa"/>
              <w:right w:w="75" w:type="dxa"/>
            </w:tcMar>
            <w:vAlign w:val="bottom"/>
            <w:hideMark/>
          </w:tcPr>
          <w:p w14:paraId="4BF07CD1" w14:textId="77777777" w:rsidR="0078437C" w:rsidRPr="0078437C" w:rsidRDefault="0078437C" w:rsidP="0078437C">
            <w:pPr>
              <w:rPr>
                <w:sz w:val="24"/>
                <w:szCs w:val="24"/>
              </w:rPr>
            </w:pPr>
            <w:r w:rsidRPr="0078437C">
              <w:rPr>
                <w:b/>
                <w:bCs/>
                <w:sz w:val="24"/>
                <w:szCs w:val="24"/>
              </w:rPr>
              <w:t>Living Costs</w:t>
            </w:r>
            <w:r w:rsidRPr="0078437C">
              <w:rPr>
                <w:sz w:val="24"/>
                <w:szCs w:val="24"/>
              </w:rPr>
              <w:t> </w:t>
            </w:r>
            <w:r w:rsidRPr="0078437C">
              <w:rPr>
                <w:sz w:val="24"/>
                <w:szCs w:val="24"/>
                <w:vertAlign w:val="superscript"/>
              </w:rPr>
              <w:t>2</w:t>
            </w:r>
          </w:p>
        </w:tc>
      </w:tr>
      <w:tr w:rsidR="0078437C" w:rsidRPr="0078437C" w14:paraId="289FC9D5" w14:textId="77777777" w:rsidTr="0078437C">
        <w:tc>
          <w:tcPr>
            <w:tcW w:w="0" w:type="auto"/>
            <w:shd w:val="clear" w:color="auto" w:fill="auto"/>
            <w:tcMar>
              <w:top w:w="75" w:type="dxa"/>
              <w:left w:w="75" w:type="dxa"/>
              <w:bottom w:w="75" w:type="dxa"/>
              <w:right w:w="75" w:type="dxa"/>
            </w:tcMar>
            <w:vAlign w:val="bottom"/>
            <w:hideMark/>
          </w:tcPr>
          <w:p w14:paraId="39149EF1" w14:textId="77777777" w:rsidR="0078437C" w:rsidRPr="0078437C" w:rsidRDefault="0078437C" w:rsidP="0078437C">
            <w:pPr>
              <w:rPr>
                <w:sz w:val="24"/>
                <w:szCs w:val="24"/>
              </w:rPr>
            </w:pPr>
            <w:r w:rsidRPr="0078437C">
              <w:rPr>
                <w:sz w:val="24"/>
                <w:szCs w:val="24"/>
              </w:rPr>
              <w:t>Year one</w:t>
            </w:r>
          </w:p>
        </w:tc>
        <w:tc>
          <w:tcPr>
            <w:tcW w:w="0" w:type="auto"/>
            <w:shd w:val="clear" w:color="auto" w:fill="auto"/>
            <w:tcMar>
              <w:top w:w="75" w:type="dxa"/>
              <w:left w:w="75" w:type="dxa"/>
              <w:bottom w:w="75" w:type="dxa"/>
              <w:right w:w="75" w:type="dxa"/>
            </w:tcMar>
            <w:vAlign w:val="bottom"/>
            <w:hideMark/>
          </w:tcPr>
          <w:p w14:paraId="672266D4" w14:textId="77777777" w:rsidR="0078437C" w:rsidRPr="0078437C" w:rsidRDefault="0078437C" w:rsidP="0078437C">
            <w:pPr>
              <w:rPr>
                <w:sz w:val="24"/>
                <w:szCs w:val="24"/>
              </w:rPr>
            </w:pPr>
            <w:r w:rsidRPr="0078437C">
              <w:rPr>
                <w:sz w:val="24"/>
                <w:szCs w:val="24"/>
              </w:rPr>
              <w:t>£12,444</w:t>
            </w:r>
          </w:p>
        </w:tc>
        <w:tc>
          <w:tcPr>
            <w:tcW w:w="0" w:type="auto"/>
            <w:shd w:val="clear" w:color="auto" w:fill="auto"/>
            <w:tcMar>
              <w:top w:w="75" w:type="dxa"/>
              <w:left w:w="75" w:type="dxa"/>
              <w:bottom w:w="75" w:type="dxa"/>
              <w:right w:w="75" w:type="dxa"/>
            </w:tcMar>
            <w:vAlign w:val="bottom"/>
            <w:hideMark/>
          </w:tcPr>
          <w:p w14:paraId="2DCFC6B5" w14:textId="77777777" w:rsidR="0078437C" w:rsidRPr="0078437C" w:rsidRDefault="0078437C" w:rsidP="0078437C">
            <w:pPr>
              <w:rPr>
                <w:sz w:val="24"/>
                <w:szCs w:val="24"/>
              </w:rPr>
            </w:pPr>
            <w:r w:rsidRPr="0078437C">
              <w:rPr>
                <w:sz w:val="24"/>
                <w:szCs w:val="24"/>
              </w:rPr>
              <w:t>£8,200</w:t>
            </w:r>
          </w:p>
        </w:tc>
        <w:tc>
          <w:tcPr>
            <w:tcW w:w="0" w:type="auto"/>
            <w:shd w:val="clear" w:color="auto" w:fill="auto"/>
            <w:tcMar>
              <w:top w:w="75" w:type="dxa"/>
              <w:left w:w="75" w:type="dxa"/>
              <w:bottom w:w="75" w:type="dxa"/>
              <w:right w:w="75" w:type="dxa"/>
            </w:tcMar>
            <w:vAlign w:val="bottom"/>
            <w:hideMark/>
          </w:tcPr>
          <w:p w14:paraId="1706D29E" w14:textId="77777777" w:rsidR="0078437C" w:rsidRPr="0078437C" w:rsidRDefault="0078437C" w:rsidP="0078437C">
            <w:pPr>
              <w:rPr>
                <w:sz w:val="24"/>
                <w:szCs w:val="24"/>
              </w:rPr>
            </w:pPr>
            <w:r w:rsidRPr="0078437C">
              <w:rPr>
                <w:sz w:val="24"/>
                <w:szCs w:val="24"/>
              </w:rPr>
              <w:t>£9,250</w:t>
            </w:r>
          </w:p>
        </w:tc>
        <w:tc>
          <w:tcPr>
            <w:tcW w:w="0" w:type="auto"/>
            <w:shd w:val="clear" w:color="auto" w:fill="auto"/>
            <w:tcMar>
              <w:top w:w="75" w:type="dxa"/>
              <w:left w:w="75" w:type="dxa"/>
              <w:bottom w:w="75" w:type="dxa"/>
              <w:right w:w="75" w:type="dxa"/>
            </w:tcMar>
            <w:vAlign w:val="bottom"/>
            <w:hideMark/>
          </w:tcPr>
          <w:p w14:paraId="7BCAA819" w14:textId="77777777" w:rsidR="0078437C" w:rsidRPr="0078437C" w:rsidRDefault="0078437C" w:rsidP="0078437C">
            <w:pPr>
              <w:rPr>
                <w:sz w:val="24"/>
                <w:szCs w:val="24"/>
              </w:rPr>
            </w:pPr>
            <w:r w:rsidRPr="0078437C">
              <w:rPr>
                <w:sz w:val="24"/>
                <w:szCs w:val="24"/>
              </w:rPr>
              <w:t>£8,200</w:t>
            </w:r>
          </w:p>
        </w:tc>
      </w:tr>
      <w:tr w:rsidR="0078437C" w:rsidRPr="0078437C" w14:paraId="39B40BE3" w14:textId="77777777" w:rsidTr="0078437C">
        <w:tc>
          <w:tcPr>
            <w:tcW w:w="0" w:type="auto"/>
            <w:shd w:val="clear" w:color="auto" w:fill="auto"/>
            <w:tcMar>
              <w:top w:w="75" w:type="dxa"/>
              <w:left w:w="75" w:type="dxa"/>
              <w:bottom w:w="75" w:type="dxa"/>
              <w:right w:w="75" w:type="dxa"/>
            </w:tcMar>
            <w:vAlign w:val="bottom"/>
            <w:hideMark/>
          </w:tcPr>
          <w:p w14:paraId="150EC8DF" w14:textId="77777777" w:rsidR="0078437C" w:rsidRPr="0078437C" w:rsidRDefault="0078437C" w:rsidP="0078437C">
            <w:pPr>
              <w:rPr>
                <w:sz w:val="24"/>
                <w:szCs w:val="24"/>
              </w:rPr>
            </w:pPr>
            <w:r w:rsidRPr="0078437C">
              <w:rPr>
                <w:sz w:val="24"/>
                <w:szCs w:val="24"/>
              </w:rPr>
              <w:t>Year two</w:t>
            </w:r>
          </w:p>
        </w:tc>
        <w:tc>
          <w:tcPr>
            <w:tcW w:w="0" w:type="auto"/>
            <w:shd w:val="clear" w:color="auto" w:fill="auto"/>
            <w:tcMar>
              <w:top w:w="75" w:type="dxa"/>
              <w:left w:w="75" w:type="dxa"/>
              <w:bottom w:w="75" w:type="dxa"/>
              <w:right w:w="75" w:type="dxa"/>
            </w:tcMar>
            <w:vAlign w:val="bottom"/>
            <w:hideMark/>
          </w:tcPr>
          <w:p w14:paraId="733CDA57" w14:textId="77777777" w:rsidR="0078437C" w:rsidRPr="0078437C" w:rsidRDefault="0078437C" w:rsidP="0078437C">
            <w:pPr>
              <w:rPr>
                <w:sz w:val="24"/>
                <w:szCs w:val="24"/>
              </w:rPr>
            </w:pPr>
            <w:r w:rsidRPr="0078437C">
              <w:rPr>
                <w:sz w:val="24"/>
                <w:szCs w:val="24"/>
              </w:rPr>
              <w:t>*£12,444</w:t>
            </w:r>
          </w:p>
        </w:tc>
        <w:tc>
          <w:tcPr>
            <w:tcW w:w="0" w:type="auto"/>
            <w:shd w:val="clear" w:color="auto" w:fill="auto"/>
            <w:tcMar>
              <w:top w:w="75" w:type="dxa"/>
              <w:left w:w="75" w:type="dxa"/>
              <w:bottom w:w="75" w:type="dxa"/>
              <w:right w:w="75" w:type="dxa"/>
            </w:tcMar>
            <w:vAlign w:val="bottom"/>
            <w:hideMark/>
          </w:tcPr>
          <w:p w14:paraId="009138D1" w14:textId="77777777" w:rsidR="0078437C" w:rsidRPr="0078437C" w:rsidRDefault="0078437C" w:rsidP="0078437C">
            <w:pPr>
              <w:rPr>
                <w:sz w:val="24"/>
                <w:szCs w:val="24"/>
              </w:rPr>
            </w:pPr>
            <w:r w:rsidRPr="0078437C">
              <w:rPr>
                <w:sz w:val="24"/>
                <w:szCs w:val="24"/>
              </w:rPr>
              <w:t>£8,200</w:t>
            </w:r>
          </w:p>
        </w:tc>
        <w:tc>
          <w:tcPr>
            <w:tcW w:w="0" w:type="auto"/>
            <w:shd w:val="clear" w:color="auto" w:fill="auto"/>
            <w:tcMar>
              <w:top w:w="75" w:type="dxa"/>
              <w:left w:w="75" w:type="dxa"/>
              <w:bottom w:w="75" w:type="dxa"/>
              <w:right w:w="75" w:type="dxa"/>
            </w:tcMar>
            <w:vAlign w:val="bottom"/>
            <w:hideMark/>
          </w:tcPr>
          <w:p w14:paraId="5E3D4B1E" w14:textId="77777777" w:rsidR="0078437C" w:rsidRPr="0078437C" w:rsidRDefault="0078437C" w:rsidP="0078437C">
            <w:pPr>
              <w:rPr>
                <w:sz w:val="24"/>
                <w:szCs w:val="24"/>
              </w:rPr>
            </w:pPr>
            <w:r w:rsidRPr="0078437C">
              <w:rPr>
                <w:sz w:val="24"/>
                <w:szCs w:val="24"/>
              </w:rPr>
              <w:t>£9,250</w:t>
            </w:r>
          </w:p>
        </w:tc>
        <w:tc>
          <w:tcPr>
            <w:tcW w:w="0" w:type="auto"/>
            <w:shd w:val="clear" w:color="auto" w:fill="auto"/>
            <w:tcMar>
              <w:top w:w="75" w:type="dxa"/>
              <w:left w:w="75" w:type="dxa"/>
              <w:bottom w:w="75" w:type="dxa"/>
              <w:right w:w="75" w:type="dxa"/>
            </w:tcMar>
            <w:vAlign w:val="bottom"/>
            <w:hideMark/>
          </w:tcPr>
          <w:p w14:paraId="7077A9A5" w14:textId="77777777" w:rsidR="0078437C" w:rsidRPr="0078437C" w:rsidRDefault="0078437C" w:rsidP="0078437C">
            <w:pPr>
              <w:rPr>
                <w:sz w:val="24"/>
                <w:szCs w:val="24"/>
              </w:rPr>
            </w:pPr>
            <w:r w:rsidRPr="0078437C">
              <w:rPr>
                <w:sz w:val="24"/>
                <w:szCs w:val="24"/>
              </w:rPr>
              <w:t>£8,200</w:t>
            </w:r>
          </w:p>
        </w:tc>
      </w:tr>
      <w:tr w:rsidR="0078437C" w:rsidRPr="0078437C" w14:paraId="52E8C0FA" w14:textId="77777777" w:rsidTr="0078437C">
        <w:tc>
          <w:tcPr>
            <w:tcW w:w="0" w:type="auto"/>
            <w:shd w:val="clear" w:color="auto" w:fill="auto"/>
            <w:tcMar>
              <w:top w:w="75" w:type="dxa"/>
              <w:left w:w="75" w:type="dxa"/>
              <w:bottom w:w="75" w:type="dxa"/>
              <w:right w:w="75" w:type="dxa"/>
            </w:tcMar>
            <w:vAlign w:val="bottom"/>
            <w:hideMark/>
          </w:tcPr>
          <w:p w14:paraId="4B38E180" w14:textId="77777777" w:rsidR="0078437C" w:rsidRPr="0078437C" w:rsidRDefault="0078437C" w:rsidP="0078437C">
            <w:pPr>
              <w:rPr>
                <w:sz w:val="24"/>
                <w:szCs w:val="24"/>
              </w:rPr>
            </w:pPr>
            <w:r w:rsidRPr="0078437C">
              <w:rPr>
                <w:sz w:val="24"/>
                <w:szCs w:val="24"/>
              </w:rPr>
              <w:t>Year three</w:t>
            </w:r>
          </w:p>
        </w:tc>
        <w:tc>
          <w:tcPr>
            <w:tcW w:w="0" w:type="auto"/>
            <w:shd w:val="clear" w:color="auto" w:fill="auto"/>
            <w:tcMar>
              <w:top w:w="75" w:type="dxa"/>
              <w:left w:w="75" w:type="dxa"/>
              <w:bottom w:w="75" w:type="dxa"/>
              <w:right w:w="75" w:type="dxa"/>
            </w:tcMar>
            <w:vAlign w:val="bottom"/>
            <w:hideMark/>
          </w:tcPr>
          <w:p w14:paraId="602FC3C4" w14:textId="77777777" w:rsidR="0078437C" w:rsidRPr="0078437C" w:rsidRDefault="0078437C" w:rsidP="0078437C">
            <w:pPr>
              <w:rPr>
                <w:sz w:val="24"/>
                <w:szCs w:val="24"/>
              </w:rPr>
            </w:pPr>
            <w:r w:rsidRPr="0078437C">
              <w:rPr>
                <w:sz w:val="24"/>
                <w:szCs w:val="24"/>
              </w:rPr>
              <w:t>0</w:t>
            </w:r>
          </w:p>
        </w:tc>
        <w:tc>
          <w:tcPr>
            <w:tcW w:w="0" w:type="auto"/>
            <w:shd w:val="clear" w:color="auto" w:fill="auto"/>
            <w:tcMar>
              <w:top w:w="75" w:type="dxa"/>
              <w:left w:w="75" w:type="dxa"/>
              <w:bottom w:w="75" w:type="dxa"/>
              <w:right w:w="75" w:type="dxa"/>
            </w:tcMar>
            <w:vAlign w:val="bottom"/>
            <w:hideMark/>
          </w:tcPr>
          <w:p w14:paraId="23760EFF" w14:textId="77777777" w:rsidR="0078437C" w:rsidRPr="0078437C" w:rsidRDefault="0078437C" w:rsidP="0078437C">
            <w:pPr>
              <w:rPr>
                <w:sz w:val="24"/>
                <w:szCs w:val="24"/>
              </w:rPr>
            </w:pPr>
            <w:r w:rsidRPr="0078437C">
              <w:rPr>
                <w:sz w:val="24"/>
                <w:szCs w:val="24"/>
              </w:rPr>
              <w:t>0</w:t>
            </w:r>
          </w:p>
        </w:tc>
        <w:tc>
          <w:tcPr>
            <w:tcW w:w="0" w:type="auto"/>
            <w:shd w:val="clear" w:color="auto" w:fill="auto"/>
            <w:tcMar>
              <w:top w:w="75" w:type="dxa"/>
              <w:left w:w="75" w:type="dxa"/>
              <w:bottom w:w="75" w:type="dxa"/>
              <w:right w:w="75" w:type="dxa"/>
            </w:tcMar>
            <w:vAlign w:val="bottom"/>
            <w:hideMark/>
          </w:tcPr>
          <w:p w14:paraId="032A097C" w14:textId="77777777" w:rsidR="0078437C" w:rsidRPr="0078437C" w:rsidRDefault="0078437C" w:rsidP="0078437C">
            <w:pPr>
              <w:rPr>
                <w:sz w:val="24"/>
                <w:szCs w:val="24"/>
              </w:rPr>
            </w:pPr>
            <w:r w:rsidRPr="0078437C">
              <w:rPr>
                <w:sz w:val="24"/>
                <w:szCs w:val="24"/>
              </w:rPr>
              <w:t>£9,250</w:t>
            </w:r>
          </w:p>
        </w:tc>
        <w:tc>
          <w:tcPr>
            <w:tcW w:w="0" w:type="auto"/>
            <w:shd w:val="clear" w:color="auto" w:fill="auto"/>
            <w:tcMar>
              <w:top w:w="75" w:type="dxa"/>
              <w:left w:w="75" w:type="dxa"/>
              <w:bottom w:w="75" w:type="dxa"/>
              <w:right w:w="75" w:type="dxa"/>
            </w:tcMar>
            <w:vAlign w:val="bottom"/>
            <w:hideMark/>
          </w:tcPr>
          <w:p w14:paraId="7EBA7A0A" w14:textId="77777777" w:rsidR="0078437C" w:rsidRPr="0078437C" w:rsidRDefault="0078437C" w:rsidP="0078437C">
            <w:pPr>
              <w:rPr>
                <w:sz w:val="24"/>
                <w:szCs w:val="24"/>
              </w:rPr>
            </w:pPr>
            <w:r w:rsidRPr="0078437C">
              <w:rPr>
                <w:sz w:val="24"/>
                <w:szCs w:val="24"/>
              </w:rPr>
              <w:t>£8,200</w:t>
            </w:r>
          </w:p>
        </w:tc>
      </w:tr>
      <w:tr w:rsidR="0078437C" w:rsidRPr="0078437C" w14:paraId="69070293" w14:textId="77777777" w:rsidTr="0078437C">
        <w:tc>
          <w:tcPr>
            <w:tcW w:w="0" w:type="auto"/>
            <w:shd w:val="clear" w:color="auto" w:fill="auto"/>
            <w:tcMar>
              <w:top w:w="75" w:type="dxa"/>
              <w:left w:w="75" w:type="dxa"/>
              <w:bottom w:w="75" w:type="dxa"/>
              <w:right w:w="75" w:type="dxa"/>
            </w:tcMar>
            <w:vAlign w:val="bottom"/>
            <w:hideMark/>
          </w:tcPr>
          <w:p w14:paraId="46402497" w14:textId="77777777" w:rsidR="0078437C" w:rsidRPr="0078437C" w:rsidRDefault="0078437C" w:rsidP="0078437C">
            <w:pPr>
              <w:rPr>
                <w:sz w:val="24"/>
                <w:szCs w:val="24"/>
              </w:rPr>
            </w:pPr>
            <w:r w:rsidRPr="0078437C">
              <w:rPr>
                <w:sz w:val="24"/>
                <w:szCs w:val="24"/>
              </w:rPr>
              <w:t>Sub-total</w:t>
            </w:r>
          </w:p>
        </w:tc>
        <w:tc>
          <w:tcPr>
            <w:tcW w:w="0" w:type="auto"/>
            <w:shd w:val="clear" w:color="auto" w:fill="auto"/>
            <w:tcMar>
              <w:top w:w="75" w:type="dxa"/>
              <w:left w:w="75" w:type="dxa"/>
              <w:bottom w:w="75" w:type="dxa"/>
              <w:right w:w="75" w:type="dxa"/>
            </w:tcMar>
            <w:vAlign w:val="bottom"/>
            <w:hideMark/>
          </w:tcPr>
          <w:p w14:paraId="25C892AB" w14:textId="77777777" w:rsidR="0078437C" w:rsidRPr="0078437C" w:rsidRDefault="0078437C" w:rsidP="0078437C">
            <w:pPr>
              <w:rPr>
                <w:sz w:val="24"/>
                <w:szCs w:val="24"/>
              </w:rPr>
            </w:pPr>
            <w:r w:rsidRPr="0078437C">
              <w:rPr>
                <w:sz w:val="24"/>
                <w:szCs w:val="24"/>
              </w:rPr>
              <w:t>*£24,888</w:t>
            </w:r>
          </w:p>
        </w:tc>
        <w:tc>
          <w:tcPr>
            <w:tcW w:w="0" w:type="auto"/>
            <w:shd w:val="clear" w:color="auto" w:fill="auto"/>
            <w:tcMar>
              <w:top w:w="75" w:type="dxa"/>
              <w:left w:w="75" w:type="dxa"/>
              <w:bottom w:w="75" w:type="dxa"/>
              <w:right w:w="75" w:type="dxa"/>
            </w:tcMar>
            <w:vAlign w:val="bottom"/>
            <w:hideMark/>
          </w:tcPr>
          <w:p w14:paraId="1AAF6D7C" w14:textId="77777777" w:rsidR="0078437C" w:rsidRPr="0078437C" w:rsidRDefault="0078437C" w:rsidP="0078437C">
            <w:pPr>
              <w:rPr>
                <w:sz w:val="24"/>
                <w:szCs w:val="24"/>
              </w:rPr>
            </w:pPr>
            <w:r w:rsidRPr="0078437C">
              <w:rPr>
                <w:sz w:val="24"/>
                <w:szCs w:val="24"/>
              </w:rPr>
              <w:t>£16,400</w:t>
            </w:r>
          </w:p>
        </w:tc>
        <w:tc>
          <w:tcPr>
            <w:tcW w:w="0" w:type="auto"/>
            <w:shd w:val="clear" w:color="auto" w:fill="auto"/>
            <w:tcMar>
              <w:top w:w="75" w:type="dxa"/>
              <w:left w:w="75" w:type="dxa"/>
              <w:bottom w:w="75" w:type="dxa"/>
              <w:right w:w="75" w:type="dxa"/>
            </w:tcMar>
            <w:vAlign w:val="bottom"/>
            <w:hideMark/>
          </w:tcPr>
          <w:p w14:paraId="5707ECD6" w14:textId="77777777" w:rsidR="0078437C" w:rsidRPr="0078437C" w:rsidRDefault="0078437C" w:rsidP="0078437C">
            <w:pPr>
              <w:rPr>
                <w:sz w:val="24"/>
                <w:szCs w:val="24"/>
              </w:rPr>
            </w:pPr>
            <w:r w:rsidRPr="0078437C">
              <w:rPr>
                <w:sz w:val="24"/>
                <w:szCs w:val="24"/>
              </w:rPr>
              <w:t>£27,750</w:t>
            </w:r>
          </w:p>
        </w:tc>
        <w:tc>
          <w:tcPr>
            <w:tcW w:w="0" w:type="auto"/>
            <w:shd w:val="clear" w:color="auto" w:fill="auto"/>
            <w:tcMar>
              <w:top w:w="75" w:type="dxa"/>
              <w:left w:w="75" w:type="dxa"/>
              <w:bottom w:w="75" w:type="dxa"/>
              <w:right w:w="75" w:type="dxa"/>
            </w:tcMar>
            <w:vAlign w:val="bottom"/>
            <w:hideMark/>
          </w:tcPr>
          <w:p w14:paraId="6615AFD2" w14:textId="77777777" w:rsidR="0078437C" w:rsidRPr="0078437C" w:rsidRDefault="0078437C" w:rsidP="0078437C">
            <w:pPr>
              <w:rPr>
                <w:sz w:val="24"/>
                <w:szCs w:val="24"/>
              </w:rPr>
            </w:pPr>
            <w:r w:rsidRPr="0078437C">
              <w:rPr>
                <w:sz w:val="24"/>
                <w:szCs w:val="24"/>
              </w:rPr>
              <w:t>£24,600</w:t>
            </w:r>
          </w:p>
        </w:tc>
      </w:tr>
      <w:tr w:rsidR="0078437C" w:rsidRPr="0078437C" w14:paraId="50AA352B" w14:textId="77777777" w:rsidTr="0078437C">
        <w:tc>
          <w:tcPr>
            <w:tcW w:w="0" w:type="auto"/>
            <w:shd w:val="clear" w:color="auto" w:fill="auto"/>
            <w:tcMar>
              <w:top w:w="75" w:type="dxa"/>
              <w:left w:w="75" w:type="dxa"/>
              <w:bottom w:w="75" w:type="dxa"/>
              <w:right w:w="75" w:type="dxa"/>
            </w:tcMar>
            <w:vAlign w:val="bottom"/>
            <w:hideMark/>
          </w:tcPr>
          <w:p w14:paraId="4CFAA1D6" w14:textId="77777777" w:rsidR="0078437C" w:rsidRPr="0078437C" w:rsidRDefault="0078437C" w:rsidP="0078437C">
            <w:pPr>
              <w:rPr>
                <w:sz w:val="24"/>
                <w:szCs w:val="24"/>
              </w:rPr>
            </w:pPr>
            <w:r w:rsidRPr="0078437C">
              <w:rPr>
                <w:b/>
                <w:bCs/>
                <w:sz w:val="24"/>
                <w:szCs w:val="24"/>
              </w:rPr>
              <w:t>Total</w:t>
            </w:r>
          </w:p>
        </w:tc>
        <w:tc>
          <w:tcPr>
            <w:tcW w:w="0" w:type="auto"/>
            <w:shd w:val="clear" w:color="auto" w:fill="auto"/>
            <w:tcMar>
              <w:top w:w="75" w:type="dxa"/>
              <w:left w:w="75" w:type="dxa"/>
              <w:bottom w:w="75" w:type="dxa"/>
              <w:right w:w="75" w:type="dxa"/>
            </w:tcMar>
            <w:vAlign w:val="bottom"/>
            <w:hideMark/>
          </w:tcPr>
          <w:p w14:paraId="461F5FD1" w14:textId="77777777" w:rsidR="0078437C" w:rsidRPr="0078437C" w:rsidRDefault="0078437C" w:rsidP="0078437C">
            <w:pPr>
              <w:rPr>
                <w:sz w:val="24"/>
                <w:szCs w:val="24"/>
              </w:rPr>
            </w:pPr>
          </w:p>
        </w:tc>
        <w:tc>
          <w:tcPr>
            <w:tcW w:w="0" w:type="auto"/>
            <w:shd w:val="clear" w:color="auto" w:fill="auto"/>
            <w:tcMar>
              <w:top w:w="75" w:type="dxa"/>
              <w:left w:w="75" w:type="dxa"/>
              <w:bottom w:w="75" w:type="dxa"/>
              <w:right w:w="75" w:type="dxa"/>
            </w:tcMar>
            <w:vAlign w:val="bottom"/>
            <w:hideMark/>
          </w:tcPr>
          <w:p w14:paraId="3CAB9CEF" w14:textId="77777777" w:rsidR="0078437C" w:rsidRPr="0078437C" w:rsidRDefault="0078437C" w:rsidP="0078437C">
            <w:pPr>
              <w:rPr>
                <w:sz w:val="24"/>
                <w:szCs w:val="24"/>
              </w:rPr>
            </w:pPr>
            <w:r w:rsidRPr="0078437C">
              <w:rPr>
                <w:b/>
                <w:bCs/>
                <w:sz w:val="24"/>
                <w:szCs w:val="24"/>
              </w:rPr>
              <w:t>£41,288</w:t>
            </w:r>
          </w:p>
        </w:tc>
        <w:tc>
          <w:tcPr>
            <w:tcW w:w="0" w:type="auto"/>
            <w:shd w:val="clear" w:color="auto" w:fill="auto"/>
            <w:tcMar>
              <w:top w:w="75" w:type="dxa"/>
              <w:left w:w="75" w:type="dxa"/>
              <w:bottom w:w="75" w:type="dxa"/>
              <w:right w:w="75" w:type="dxa"/>
            </w:tcMar>
            <w:vAlign w:val="bottom"/>
            <w:hideMark/>
          </w:tcPr>
          <w:p w14:paraId="1EB045A8" w14:textId="77777777" w:rsidR="0078437C" w:rsidRPr="0078437C" w:rsidRDefault="0078437C" w:rsidP="0078437C">
            <w:pPr>
              <w:rPr>
                <w:sz w:val="24"/>
                <w:szCs w:val="24"/>
              </w:rPr>
            </w:pPr>
          </w:p>
        </w:tc>
        <w:tc>
          <w:tcPr>
            <w:tcW w:w="0" w:type="auto"/>
            <w:shd w:val="clear" w:color="auto" w:fill="auto"/>
            <w:tcMar>
              <w:top w:w="75" w:type="dxa"/>
              <w:left w:w="75" w:type="dxa"/>
              <w:bottom w:w="75" w:type="dxa"/>
              <w:right w:w="75" w:type="dxa"/>
            </w:tcMar>
            <w:vAlign w:val="bottom"/>
            <w:hideMark/>
          </w:tcPr>
          <w:p w14:paraId="6B6D06C9" w14:textId="77777777" w:rsidR="0078437C" w:rsidRPr="0078437C" w:rsidRDefault="0078437C" w:rsidP="0078437C">
            <w:pPr>
              <w:rPr>
                <w:sz w:val="24"/>
                <w:szCs w:val="24"/>
              </w:rPr>
            </w:pPr>
            <w:r w:rsidRPr="0078437C">
              <w:rPr>
                <w:b/>
                <w:bCs/>
                <w:sz w:val="24"/>
                <w:szCs w:val="24"/>
              </w:rPr>
              <w:t>£52,350</w:t>
            </w:r>
          </w:p>
        </w:tc>
      </w:tr>
    </w:tbl>
    <w:p w14:paraId="2CC69F0B" w14:textId="77777777" w:rsidR="0078437C" w:rsidRPr="0078437C" w:rsidRDefault="0078437C" w:rsidP="0098446D">
      <w:pPr>
        <w:rPr>
          <w:sz w:val="24"/>
          <w:szCs w:val="24"/>
        </w:rPr>
      </w:pPr>
    </w:p>
    <w:p w14:paraId="1E8B2DE7" w14:textId="77777777" w:rsidR="00FB0555" w:rsidRDefault="00FB0555" w:rsidP="006E696A">
      <w:pPr>
        <w:rPr>
          <w:sz w:val="24"/>
          <w:szCs w:val="24"/>
        </w:rPr>
        <w:sectPr w:rsidR="00FB0555" w:rsidSect="006941FF">
          <w:type w:val="continuous"/>
          <w:pgSz w:w="11906" w:h="16838"/>
          <w:pgMar w:top="1440" w:right="1080" w:bottom="1440" w:left="1080" w:header="708" w:footer="708" w:gutter="0"/>
          <w:cols w:space="708"/>
          <w:docGrid w:linePitch="360"/>
        </w:sectPr>
      </w:pPr>
    </w:p>
    <w:p w14:paraId="5C6CCAE9" w14:textId="4C67A9A3" w:rsidR="00FB0555" w:rsidRPr="003964AA" w:rsidRDefault="00FB0555" w:rsidP="00FB0555">
      <w:pPr>
        <w:jc w:val="center"/>
        <w:rPr>
          <w:sz w:val="48"/>
        </w:rPr>
      </w:pPr>
      <w:r>
        <w:rPr>
          <w:sz w:val="96"/>
          <w:szCs w:val="96"/>
        </w:rPr>
        <w:lastRenderedPageBreak/>
        <w:t>Summary</w:t>
      </w:r>
      <w:r>
        <w:rPr>
          <w:sz w:val="96"/>
          <w:szCs w:val="96"/>
        </w:rPr>
        <w:br/>
      </w:r>
      <w:r w:rsidRPr="003964AA">
        <w:rPr>
          <w:sz w:val="48"/>
        </w:rPr>
        <w:t>Comparison</w:t>
      </w:r>
      <w:r>
        <w:rPr>
          <w:sz w:val="48"/>
        </w:rPr>
        <w:t xml:space="preserve"> of features and benefits</w:t>
      </w:r>
      <w:r>
        <w:rPr>
          <w:sz w:val="48"/>
        </w:rPr>
        <w:t xml:space="preserve"> of the different apprenticeship options</w:t>
      </w:r>
      <w:bookmarkStart w:id="0" w:name="_GoBack"/>
      <w:bookmarkEnd w:id="0"/>
    </w:p>
    <w:tbl>
      <w:tblPr>
        <w:tblStyle w:val="TableGrid"/>
        <w:tblW w:w="5000" w:type="pct"/>
        <w:tblLook w:val="04A0" w:firstRow="1" w:lastRow="0" w:firstColumn="1" w:lastColumn="0" w:noHBand="0" w:noVBand="1"/>
      </w:tblPr>
      <w:tblGrid>
        <w:gridCol w:w="2020"/>
        <w:gridCol w:w="4456"/>
        <w:gridCol w:w="4456"/>
        <w:gridCol w:w="4456"/>
      </w:tblGrid>
      <w:tr w:rsidR="00FB0555" w:rsidRPr="003964AA" w14:paraId="6E1B4DE7" w14:textId="77777777" w:rsidTr="00E547DA">
        <w:tc>
          <w:tcPr>
            <w:tcW w:w="2020" w:type="dxa"/>
          </w:tcPr>
          <w:p w14:paraId="54B13E3C" w14:textId="77777777" w:rsidR="00FB0555" w:rsidRPr="003964AA" w:rsidRDefault="00FB0555" w:rsidP="00E547DA">
            <w:pPr>
              <w:jc w:val="center"/>
              <w:rPr>
                <w:b/>
                <w:sz w:val="32"/>
              </w:rPr>
            </w:pPr>
          </w:p>
        </w:tc>
        <w:tc>
          <w:tcPr>
            <w:tcW w:w="4456" w:type="dxa"/>
          </w:tcPr>
          <w:p w14:paraId="2EAD6BB9" w14:textId="77777777" w:rsidR="00FB0555" w:rsidRPr="003964AA" w:rsidRDefault="00FB0555" w:rsidP="00E547DA">
            <w:pPr>
              <w:jc w:val="center"/>
              <w:rPr>
                <w:b/>
                <w:sz w:val="32"/>
              </w:rPr>
            </w:pPr>
            <w:r w:rsidRPr="003964AA">
              <w:rPr>
                <w:b/>
                <w:sz w:val="32"/>
              </w:rPr>
              <w:t>Degree Apprenticeships</w:t>
            </w:r>
          </w:p>
        </w:tc>
        <w:tc>
          <w:tcPr>
            <w:tcW w:w="4456" w:type="dxa"/>
          </w:tcPr>
          <w:p w14:paraId="4E0A6F93" w14:textId="77777777" w:rsidR="00FB0555" w:rsidRPr="003964AA" w:rsidRDefault="00FB0555" w:rsidP="00E547DA">
            <w:pPr>
              <w:jc w:val="center"/>
              <w:rPr>
                <w:b/>
                <w:sz w:val="32"/>
              </w:rPr>
            </w:pPr>
            <w:r w:rsidRPr="003964AA">
              <w:rPr>
                <w:b/>
                <w:sz w:val="32"/>
              </w:rPr>
              <w:t>Higher Apprenticeships</w:t>
            </w:r>
          </w:p>
        </w:tc>
        <w:tc>
          <w:tcPr>
            <w:tcW w:w="4456" w:type="dxa"/>
          </w:tcPr>
          <w:p w14:paraId="01672C4E" w14:textId="77777777" w:rsidR="00FB0555" w:rsidRPr="003964AA" w:rsidRDefault="00FB0555" w:rsidP="00E547DA">
            <w:pPr>
              <w:jc w:val="center"/>
              <w:rPr>
                <w:b/>
                <w:sz w:val="32"/>
              </w:rPr>
            </w:pPr>
            <w:r w:rsidRPr="003964AA">
              <w:rPr>
                <w:b/>
                <w:sz w:val="32"/>
              </w:rPr>
              <w:t>Two year degrees</w:t>
            </w:r>
          </w:p>
        </w:tc>
      </w:tr>
      <w:tr w:rsidR="00FB0555" w14:paraId="3E2C815B" w14:textId="77777777" w:rsidTr="00E547DA">
        <w:tc>
          <w:tcPr>
            <w:tcW w:w="2020" w:type="dxa"/>
          </w:tcPr>
          <w:p w14:paraId="28887F25" w14:textId="77777777" w:rsidR="00FB0555" w:rsidRPr="003964AA" w:rsidRDefault="00FB0555" w:rsidP="00E547DA">
            <w:pPr>
              <w:jc w:val="right"/>
              <w:rPr>
                <w:b/>
                <w:sz w:val="32"/>
              </w:rPr>
            </w:pPr>
            <w:r w:rsidRPr="003964AA">
              <w:rPr>
                <w:b/>
                <w:sz w:val="32"/>
              </w:rPr>
              <w:t>Outcome</w:t>
            </w:r>
          </w:p>
        </w:tc>
        <w:tc>
          <w:tcPr>
            <w:tcW w:w="4456" w:type="dxa"/>
          </w:tcPr>
          <w:p w14:paraId="178286EF" w14:textId="77777777" w:rsidR="00FB0555" w:rsidRPr="003964AA" w:rsidRDefault="00FB0555" w:rsidP="00E547DA">
            <w:pPr>
              <w:rPr>
                <w:sz w:val="28"/>
              </w:rPr>
            </w:pPr>
            <w:r>
              <w:rPr>
                <w:sz w:val="28"/>
              </w:rPr>
              <w:t>Full BSc or Msc degree.</w:t>
            </w:r>
          </w:p>
        </w:tc>
        <w:tc>
          <w:tcPr>
            <w:tcW w:w="4456" w:type="dxa"/>
          </w:tcPr>
          <w:p w14:paraId="057F4629" w14:textId="77777777" w:rsidR="00FB0555" w:rsidRPr="003964AA" w:rsidRDefault="00FB0555" w:rsidP="00E547DA">
            <w:pPr>
              <w:rPr>
                <w:sz w:val="28"/>
              </w:rPr>
            </w:pPr>
            <w:r w:rsidRPr="003964AA">
              <w:rPr>
                <w:sz w:val="28"/>
              </w:rPr>
              <w:t xml:space="preserve">Level </w:t>
            </w:r>
            <w:r>
              <w:rPr>
                <w:sz w:val="28"/>
              </w:rPr>
              <w:t>4/5. Option to progress to L6 Batchelor’s degree.</w:t>
            </w:r>
          </w:p>
        </w:tc>
        <w:tc>
          <w:tcPr>
            <w:tcW w:w="4456" w:type="dxa"/>
          </w:tcPr>
          <w:p w14:paraId="7EB3435F" w14:textId="77777777" w:rsidR="00FB0555" w:rsidRPr="003964AA" w:rsidRDefault="00FB0555" w:rsidP="00E547DA">
            <w:pPr>
              <w:rPr>
                <w:sz w:val="28"/>
              </w:rPr>
            </w:pPr>
            <w:r>
              <w:rPr>
                <w:sz w:val="28"/>
              </w:rPr>
              <w:t>Full BSs or BA Batchelor’s degree.</w:t>
            </w:r>
          </w:p>
        </w:tc>
      </w:tr>
      <w:tr w:rsidR="00FB0555" w14:paraId="49E0C015" w14:textId="77777777" w:rsidTr="00E547DA">
        <w:tc>
          <w:tcPr>
            <w:tcW w:w="2020" w:type="dxa"/>
          </w:tcPr>
          <w:p w14:paraId="4C6B64FD" w14:textId="77777777" w:rsidR="00FB0555" w:rsidRPr="003964AA" w:rsidRDefault="00FB0555" w:rsidP="00E547DA">
            <w:pPr>
              <w:jc w:val="right"/>
              <w:rPr>
                <w:b/>
                <w:sz w:val="32"/>
              </w:rPr>
            </w:pPr>
            <w:r w:rsidRPr="003964AA">
              <w:rPr>
                <w:b/>
                <w:sz w:val="32"/>
              </w:rPr>
              <w:t>Entry requirements</w:t>
            </w:r>
          </w:p>
        </w:tc>
        <w:tc>
          <w:tcPr>
            <w:tcW w:w="4456" w:type="dxa"/>
          </w:tcPr>
          <w:p w14:paraId="4F0E0B16" w14:textId="77777777" w:rsidR="00FB0555" w:rsidRPr="003964AA" w:rsidRDefault="00FB0555" w:rsidP="00E547DA">
            <w:pPr>
              <w:rPr>
                <w:sz w:val="28"/>
              </w:rPr>
            </w:pPr>
            <w:r>
              <w:rPr>
                <w:sz w:val="28"/>
              </w:rPr>
              <w:t>Very competitive, interview critical component, entry requirements vary – often 3 A Levels C or above.</w:t>
            </w:r>
          </w:p>
        </w:tc>
        <w:tc>
          <w:tcPr>
            <w:tcW w:w="4456" w:type="dxa"/>
          </w:tcPr>
          <w:p w14:paraId="68CC2847" w14:textId="77777777" w:rsidR="00FB0555" w:rsidRPr="003964AA" w:rsidRDefault="00FB0555" w:rsidP="00E547DA">
            <w:pPr>
              <w:rPr>
                <w:sz w:val="28"/>
              </w:rPr>
            </w:pPr>
            <w:r>
              <w:rPr>
                <w:sz w:val="28"/>
              </w:rPr>
              <w:t>Competitive, interview critical component, entry requirements vary – 2 to 3 A levels or UCAS points.</w:t>
            </w:r>
          </w:p>
        </w:tc>
        <w:tc>
          <w:tcPr>
            <w:tcW w:w="4456" w:type="dxa"/>
          </w:tcPr>
          <w:p w14:paraId="7B320B19" w14:textId="77777777" w:rsidR="00FB0555" w:rsidRPr="003964AA" w:rsidRDefault="00FB0555" w:rsidP="00E547DA">
            <w:pPr>
              <w:rPr>
                <w:sz w:val="28"/>
              </w:rPr>
            </w:pPr>
            <w:r>
              <w:rPr>
                <w:sz w:val="28"/>
              </w:rPr>
              <w:t>Not considered competitive, entry requirements vary – 3 B’s to 104 UCAS points.</w:t>
            </w:r>
          </w:p>
        </w:tc>
      </w:tr>
      <w:tr w:rsidR="00FB0555" w14:paraId="7D01B794" w14:textId="77777777" w:rsidTr="00E547DA">
        <w:tc>
          <w:tcPr>
            <w:tcW w:w="2020" w:type="dxa"/>
          </w:tcPr>
          <w:p w14:paraId="4E35C529" w14:textId="77777777" w:rsidR="00FB0555" w:rsidRPr="003964AA" w:rsidRDefault="00FB0555" w:rsidP="00E547DA">
            <w:pPr>
              <w:jc w:val="right"/>
              <w:rPr>
                <w:b/>
                <w:sz w:val="32"/>
              </w:rPr>
            </w:pPr>
            <w:r w:rsidRPr="003964AA">
              <w:rPr>
                <w:b/>
                <w:sz w:val="32"/>
              </w:rPr>
              <w:t>Availability</w:t>
            </w:r>
          </w:p>
        </w:tc>
        <w:tc>
          <w:tcPr>
            <w:tcW w:w="4456" w:type="dxa"/>
          </w:tcPr>
          <w:p w14:paraId="7FD9A66F" w14:textId="77777777" w:rsidR="00FB0555" w:rsidRPr="003964AA" w:rsidRDefault="00FB0555" w:rsidP="00E547DA">
            <w:pPr>
              <w:rPr>
                <w:sz w:val="28"/>
              </w:rPr>
            </w:pPr>
            <w:r>
              <w:rPr>
                <w:sz w:val="28"/>
              </w:rPr>
              <w:t>Currently circa 1000, programme is two years old and is expected to expand significantly over time.</w:t>
            </w:r>
          </w:p>
        </w:tc>
        <w:tc>
          <w:tcPr>
            <w:tcW w:w="4456" w:type="dxa"/>
          </w:tcPr>
          <w:p w14:paraId="5BD2E9C8" w14:textId="77777777" w:rsidR="00FB0555" w:rsidRPr="003964AA" w:rsidRDefault="00FB0555" w:rsidP="00E547DA">
            <w:pPr>
              <w:rPr>
                <w:sz w:val="28"/>
              </w:rPr>
            </w:pPr>
            <w:r>
              <w:rPr>
                <w:sz w:val="28"/>
              </w:rPr>
              <w:t xml:space="preserve">More mature than the Degree Apprenticeship programme, circa 28,000 places available. </w:t>
            </w:r>
          </w:p>
        </w:tc>
        <w:tc>
          <w:tcPr>
            <w:tcW w:w="4456" w:type="dxa"/>
          </w:tcPr>
          <w:p w14:paraId="455F886E" w14:textId="77777777" w:rsidR="00FB0555" w:rsidRPr="003964AA" w:rsidRDefault="00FB0555" w:rsidP="00E547DA">
            <w:pPr>
              <w:rPr>
                <w:sz w:val="28"/>
              </w:rPr>
            </w:pPr>
            <w:r>
              <w:rPr>
                <w:sz w:val="28"/>
              </w:rPr>
              <w:t>Limited to two institutions, favoured option of Universities Minister Jo Johnson.</w:t>
            </w:r>
          </w:p>
        </w:tc>
      </w:tr>
      <w:tr w:rsidR="00FB0555" w14:paraId="77D5D6C1" w14:textId="77777777" w:rsidTr="00E547DA">
        <w:tc>
          <w:tcPr>
            <w:tcW w:w="2020" w:type="dxa"/>
          </w:tcPr>
          <w:p w14:paraId="45EC9DE1" w14:textId="77777777" w:rsidR="00FB0555" w:rsidRPr="003964AA" w:rsidRDefault="00FB0555" w:rsidP="00E547DA">
            <w:pPr>
              <w:jc w:val="right"/>
              <w:rPr>
                <w:b/>
                <w:sz w:val="32"/>
              </w:rPr>
            </w:pPr>
            <w:r w:rsidRPr="003964AA">
              <w:rPr>
                <w:b/>
                <w:sz w:val="32"/>
              </w:rPr>
              <w:t>Career prospects</w:t>
            </w:r>
          </w:p>
        </w:tc>
        <w:tc>
          <w:tcPr>
            <w:tcW w:w="4456" w:type="dxa"/>
          </w:tcPr>
          <w:p w14:paraId="217196FC" w14:textId="77777777" w:rsidR="00FB0555" w:rsidRPr="003964AA" w:rsidRDefault="00FB0555" w:rsidP="00E547DA">
            <w:pPr>
              <w:rPr>
                <w:sz w:val="28"/>
              </w:rPr>
            </w:pPr>
            <w:r>
              <w:rPr>
                <w:sz w:val="28"/>
              </w:rPr>
              <w:t>Limited data, retention with company 80%.</w:t>
            </w:r>
          </w:p>
        </w:tc>
        <w:tc>
          <w:tcPr>
            <w:tcW w:w="4456" w:type="dxa"/>
          </w:tcPr>
          <w:p w14:paraId="1DB9F7A6" w14:textId="77777777" w:rsidR="00FB0555" w:rsidRPr="003964AA" w:rsidRDefault="00FB0555" w:rsidP="00E547DA">
            <w:pPr>
              <w:rPr>
                <w:sz w:val="28"/>
              </w:rPr>
            </w:pPr>
            <w:r>
              <w:rPr>
                <w:sz w:val="28"/>
              </w:rPr>
              <w:t>Limited data, retention with company 80%.</w:t>
            </w:r>
          </w:p>
        </w:tc>
        <w:tc>
          <w:tcPr>
            <w:tcW w:w="4456" w:type="dxa"/>
          </w:tcPr>
          <w:p w14:paraId="025E5454" w14:textId="77777777" w:rsidR="00FB0555" w:rsidRPr="003964AA" w:rsidRDefault="00FB0555" w:rsidP="00E547DA">
            <w:pPr>
              <w:rPr>
                <w:sz w:val="28"/>
              </w:rPr>
            </w:pPr>
            <w:r>
              <w:rPr>
                <w:sz w:val="28"/>
              </w:rPr>
              <w:t>Work or further study University average 90%.</w:t>
            </w:r>
          </w:p>
        </w:tc>
      </w:tr>
      <w:tr w:rsidR="00FB0555" w14:paraId="40F26693" w14:textId="77777777" w:rsidTr="00E547DA">
        <w:tc>
          <w:tcPr>
            <w:tcW w:w="2020" w:type="dxa"/>
          </w:tcPr>
          <w:p w14:paraId="619CABD1" w14:textId="77777777" w:rsidR="00FB0555" w:rsidRPr="003964AA" w:rsidRDefault="00FB0555" w:rsidP="00E547DA">
            <w:pPr>
              <w:jc w:val="right"/>
              <w:rPr>
                <w:b/>
                <w:sz w:val="32"/>
              </w:rPr>
            </w:pPr>
            <w:r w:rsidRPr="003964AA">
              <w:rPr>
                <w:b/>
                <w:sz w:val="32"/>
              </w:rPr>
              <w:t>Positives</w:t>
            </w:r>
          </w:p>
        </w:tc>
        <w:tc>
          <w:tcPr>
            <w:tcW w:w="4456" w:type="dxa"/>
          </w:tcPr>
          <w:p w14:paraId="52784B83" w14:textId="77777777" w:rsidR="00FB0555" w:rsidRDefault="00FB0555" w:rsidP="00E547DA">
            <w:pPr>
              <w:rPr>
                <w:sz w:val="28"/>
              </w:rPr>
            </w:pPr>
            <w:r>
              <w:rPr>
                <w:sz w:val="28"/>
              </w:rPr>
              <w:t>Zero cost and zero debt degree.</w:t>
            </w:r>
          </w:p>
          <w:p w14:paraId="6BF5D194" w14:textId="77777777" w:rsidR="00FB0555" w:rsidRDefault="00FB0555" w:rsidP="00E547DA">
            <w:pPr>
              <w:rPr>
                <w:sz w:val="28"/>
              </w:rPr>
            </w:pPr>
            <w:r>
              <w:rPr>
                <w:sz w:val="28"/>
              </w:rPr>
              <w:t>Work experience gained in a relevant field.</w:t>
            </w:r>
          </w:p>
          <w:p w14:paraId="507617AC" w14:textId="77777777" w:rsidR="00FB0555" w:rsidRPr="003964AA" w:rsidRDefault="00FB0555" w:rsidP="00E547DA">
            <w:pPr>
              <w:rPr>
                <w:sz w:val="28"/>
              </w:rPr>
            </w:pPr>
            <w:r>
              <w:rPr>
                <w:sz w:val="28"/>
              </w:rPr>
              <w:t>Competitive starting and finishing salary.</w:t>
            </w:r>
          </w:p>
        </w:tc>
        <w:tc>
          <w:tcPr>
            <w:tcW w:w="4456" w:type="dxa"/>
          </w:tcPr>
          <w:p w14:paraId="5D76F388" w14:textId="77777777" w:rsidR="00FB0555" w:rsidRDefault="00FB0555" w:rsidP="00E547DA">
            <w:pPr>
              <w:rPr>
                <w:sz w:val="28"/>
              </w:rPr>
            </w:pPr>
            <w:r>
              <w:rPr>
                <w:sz w:val="28"/>
              </w:rPr>
              <w:t>Zero cost and zero debt L4-6 qualification.</w:t>
            </w:r>
          </w:p>
          <w:p w14:paraId="37697E46" w14:textId="77777777" w:rsidR="00FB0555" w:rsidRDefault="00FB0555" w:rsidP="00E547DA">
            <w:pPr>
              <w:rPr>
                <w:sz w:val="28"/>
              </w:rPr>
            </w:pPr>
            <w:r>
              <w:rPr>
                <w:sz w:val="28"/>
              </w:rPr>
              <w:t>Work experience gained in a relevant field.</w:t>
            </w:r>
          </w:p>
          <w:p w14:paraId="651E2369" w14:textId="77777777" w:rsidR="00FB0555" w:rsidRDefault="00FB0555" w:rsidP="00E547DA">
            <w:pPr>
              <w:rPr>
                <w:sz w:val="28"/>
              </w:rPr>
            </w:pPr>
            <w:r>
              <w:rPr>
                <w:sz w:val="28"/>
              </w:rPr>
              <w:t>Attractive starting and finishing salary.</w:t>
            </w:r>
          </w:p>
          <w:p w14:paraId="50416722" w14:textId="77777777" w:rsidR="00FB0555" w:rsidRPr="003964AA" w:rsidRDefault="00FB0555" w:rsidP="00E547DA">
            <w:pPr>
              <w:rPr>
                <w:sz w:val="28"/>
              </w:rPr>
            </w:pPr>
            <w:r>
              <w:rPr>
                <w:sz w:val="28"/>
              </w:rPr>
              <w:t>Possibly reduce the University drop out phenomenon.</w:t>
            </w:r>
          </w:p>
        </w:tc>
        <w:tc>
          <w:tcPr>
            <w:tcW w:w="4456" w:type="dxa"/>
          </w:tcPr>
          <w:p w14:paraId="781E6415" w14:textId="77777777" w:rsidR="00FB0555" w:rsidRPr="003964AA" w:rsidRDefault="00FB0555" w:rsidP="00E547DA">
            <w:pPr>
              <w:rPr>
                <w:sz w:val="28"/>
              </w:rPr>
            </w:pPr>
            <w:r>
              <w:rPr>
                <w:sz w:val="28"/>
              </w:rPr>
              <w:t>Lower cost than a standard 3 year degree programme.</w:t>
            </w:r>
          </w:p>
        </w:tc>
      </w:tr>
      <w:tr w:rsidR="00FB0555" w14:paraId="51ADAEFA" w14:textId="77777777" w:rsidTr="00E547DA">
        <w:tc>
          <w:tcPr>
            <w:tcW w:w="2020" w:type="dxa"/>
          </w:tcPr>
          <w:p w14:paraId="2E55F370" w14:textId="77777777" w:rsidR="00FB0555" w:rsidRPr="003964AA" w:rsidRDefault="00FB0555" w:rsidP="00E547DA">
            <w:pPr>
              <w:jc w:val="right"/>
              <w:rPr>
                <w:b/>
                <w:sz w:val="32"/>
              </w:rPr>
            </w:pPr>
            <w:r w:rsidRPr="003964AA">
              <w:rPr>
                <w:b/>
                <w:sz w:val="32"/>
              </w:rPr>
              <w:t>Negatives</w:t>
            </w:r>
          </w:p>
        </w:tc>
        <w:tc>
          <w:tcPr>
            <w:tcW w:w="4456" w:type="dxa"/>
          </w:tcPr>
          <w:p w14:paraId="3268E7F4" w14:textId="77777777" w:rsidR="00FB0555" w:rsidRPr="003964AA" w:rsidRDefault="00FB0555" w:rsidP="00E547DA">
            <w:pPr>
              <w:rPr>
                <w:sz w:val="28"/>
              </w:rPr>
            </w:pPr>
            <w:r>
              <w:rPr>
                <w:sz w:val="28"/>
              </w:rPr>
              <w:t>Miss out on University experience.</w:t>
            </w:r>
          </w:p>
        </w:tc>
        <w:tc>
          <w:tcPr>
            <w:tcW w:w="4456" w:type="dxa"/>
          </w:tcPr>
          <w:p w14:paraId="7D97546D" w14:textId="77777777" w:rsidR="00FB0555" w:rsidRPr="003964AA" w:rsidRDefault="00FB0555" w:rsidP="00E547DA">
            <w:pPr>
              <w:rPr>
                <w:sz w:val="28"/>
              </w:rPr>
            </w:pPr>
            <w:r>
              <w:rPr>
                <w:sz w:val="28"/>
              </w:rPr>
              <w:t>Miss out on University experience.</w:t>
            </w:r>
          </w:p>
        </w:tc>
        <w:tc>
          <w:tcPr>
            <w:tcW w:w="4456" w:type="dxa"/>
          </w:tcPr>
          <w:p w14:paraId="318EE32B" w14:textId="77777777" w:rsidR="00FB0555" w:rsidRPr="003964AA" w:rsidRDefault="00FB0555" w:rsidP="00E547DA">
            <w:pPr>
              <w:rPr>
                <w:sz w:val="28"/>
              </w:rPr>
            </w:pPr>
            <w:r>
              <w:rPr>
                <w:sz w:val="28"/>
              </w:rPr>
              <w:t>Limited institutions and courses on offer.</w:t>
            </w:r>
          </w:p>
        </w:tc>
      </w:tr>
    </w:tbl>
    <w:p w14:paraId="0F1E9C2B" w14:textId="77777777" w:rsidR="00FB0555" w:rsidRDefault="00FB0555" w:rsidP="00FB0555"/>
    <w:p w14:paraId="5AD03C77" w14:textId="3A9C7041" w:rsidR="006E696A" w:rsidRPr="006E696A" w:rsidRDefault="006E696A" w:rsidP="006E696A">
      <w:pPr>
        <w:rPr>
          <w:sz w:val="24"/>
          <w:szCs w:val="24"/>
        </w:rPr>
      </w:pPr>
    </w:p>
    <w:sectPr w:rsidR="006E696A" w:rsidRPr="006E696A" w:rsidSect="003964AA">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638DF" w14:textId="77777777" w:rsidR="006806E9" w:rsidRDefault="006806E9" w:rsidP="006941FF">
      <w:pPr>
        <w:spacing w:after="0" w:line="240" w:lineRule="auto"/>
      </w:pPr>
      <w:r>
        <w:separator/>
      </w:r>
    </w:p>
  </w:endnote>
  <w:endnote w:type="continuationSeparator" w:id="0">
    <w:p w14:paraId="441765F7" w14:textId="77777777" w:rsidR="006806E9" w:rsidRDefault="006806E9" w:rsidP="0069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776295"/>
      <w:docPartObj>
        <w:docPartGallery w:val="Page Numbers (Bottom of Page)"/>
        <w:docPartUnique/>
      </w:docPartObj>
    </w:sdtPr>
    <w:sdtEndPr/>
    <w:sdtContent>
      <w:sdt>
        <w:sdtPr>
          <w:id w:val="-1769616900"/>
          <w:docPartObj>
            <w:docPartGallery w:val="Page Numbers (Top of Page)"/>
            <w:docPartUnique/>
          </w:docPartObj>
        </w:sdtPr>
        <w:sdtEndPr/>
        <w:sdtContent>
          <w:p w14:paraId="4AD4715C" w14:textId="77777777" w:rsidR="006941FF" w:rsidRDefault="006941F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055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0555">
              <w:rPr>
                <w:b/>
                <w:bCs/>
                <w:noProof/>
              </w:rPr>
              <w:t>6</w:t>
            </w:r>
            <w:r>
              <w:rPr>
                <w:b/>
                <w:bCs/>
                <w:sz w:val="24"/>
                <w:szCs w:val="24"/>
              </w:rPr>
              <w:fldChar w:fldCharType="end"/>
            </w:r>
          </w:p>
        </w:sdtContent>
      </w:sdt>
    </w:sdtContent>
  </w:sdt>
  <w:p w14:paraId="530DB0B6" w14:textId="77777777" w:rsidR="006941FF" w:rsidRDefault="00F56872">
    <w:pPr>
      <w:pStyle w:val="Footer"/>
    </w:pPr>
    <w:r>
      <w:t>Durham School Careers Department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9CDF4" w14:textId="77777777" w:rsidR="00744B72" w:rsidRDefault="006806E9">
    <w:pPr>
      <w:pStyle w:val="Footer"/>
    </w:pPr>
    <w:r>
      <w:t>Durham School Careers Department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57C14" w14:textId="77777777" w:rsidR="006806E9" w:rsidRDefault="006806E9" w:rsidP="006941FF">
      <w:pPr>
        <w:spacing w:after="0" w:line="240" w:lineRule="auto"/>
      </w:pPr>
      <w:r>
        <w:separator/>
      </w:r>
    </w:p>
  </w:footnote>
  <w:footnote w:type="continuationSeparator" w:id="0">
    <w:p w14:paraId="5A06B132" w14:textId="77777777" w:rsidR="006806E9" w:rsidRDefault="006806E9" w:rsidP="006941F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71BD"/>
    <w:multiLevelType w:val="multilevel"/>
    <w:tmpl w:val="57CE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318DC"/>
    <w:multiLevelType w:val="hybridMultilevel"/>
    <w:tmpl w:val="A9D28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41B5F"/>
    <w:multiLevelType w:val="hybridMultilevel"/>
    <w:tmpl w:val="3094EB20"/>
    <w:lvl w:ilvl="0" w:tplc="3A680EC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46419D"/>
    <w:multiLevelType w:val="hybridMultilevel"/>
    <w:tmpl w:val="E258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AA4478"/>
    <w:multiLevelType w:val="hybridMultilevel"/>
    <w:tmpl w:val="FDE0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C81EC7"/>
    <w:multiLevelType w:val="hybridMultilevel"/>
    <w:tmpl w:val="BA40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AD009B"/>
    <w:multiLevelType w:val="hybridMultilevel"/>
    <w:tmpl w:val="CBD077B6"/>
    <w:lvl w:ilvl="0" w:tplc="3A680ECE">
      <w:numFmt w:val="bullet"/>
      <w:lvlText w:val="•"/>
      <w:lvlJc w:val="left"/>
      <w:pPr>
        <w:ind w:left="1130" w:hanging="720"/>
      </w:pPr>
      <w:rPr>
        <w:rFonts w:ascii="Calibri" w:eastAsiaTheme="minorHAnsi" w:hAnsi="Calibri" w:cstheme="minorBid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10"/>
    <w:rsid w:val="00352724"/>
    <w:rsid w:val="003F589B"/>
    <w:rsid w:val="00476899"/>
    <w:rsid w:val="00581038"/>
    <w:rsid w:val="005B2318"/>
    <w:rsid w:val="006806E9"/>
    <w:rsid w:val="006941FF"/>
    <w:rsid w:val="006E696A"/>
    <w:rsid w:val="006F6D9A"/>
    <w:rsid w:val="0078437C"/>
    <w:rsid w:val="007853ED"/>
    <w:rsid w:val="00894B10"/>
    <w:rsid w:val="0098446D"/>
    <w:rsid w:val="00A61E22"/>
    <w:rsid w:val="00BC638B"/>
    <w:rsid w:val="00C567CA"/>
    <w:rsid w:val="00D326CE"/>
    <w:rsid w:val="00D97D60"/>
    <w:rsid w:val="00F56872"/>
    <w:rsid w:val="00FB0555"/>
    <w:rsid w:val="00FE0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369D"/>
  <w15:chartTrackingRefBased/>
  <w15:docId w15:val="{F668FBCB-D824-434A-8E03-63E16CFB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7CA"/>
    <w:pPr>
      <w:ind w:left="720"/>
      <w:contextualSpacing/>
    </w:pPr>
  </w:style>
  <w:style w:type="paragraph" w:styleId="Header">
    <w:name w:val="header"/>
    <w:basedOn w:val="Normal"/>
    <w:link w:val="HeaderChar"/>
    <w:uiPriority w:val="99"/>
    <w:unhideWhenUsed/>
    <w:rsid w:val="00694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1FF"/>
  </w:style>
  <w:style w:type="paragraph" w:styleId="Footer">
    <w:name w:val="footer"/>
    <w:basedOn w:val="Normal"/>
    <w:link w:val="FooterChar"/>
    <w:uiPriority w:val="99"/>
    <w:unhideWhenUsed/>
    <w:rsid w:val="00694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1FF"/>
  </w:style>
  <w:style w:type="paragraph" w:styleId="BalloonText">
    <w:name w:val="Balloon Text"/>
    <w:basedOn w:val="Normal"/>
    <w:link w:val="BalloonTextChar"/>
    <w:uiPriority w:val="99"/>
    <w:semiHidden/>
    <w:unhideWhenUsed/>
    <w:rsid w:val="005B2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318"/>
    <w:rPr>
      <w:rFonts w:ascii="Segoe UI" w:hAnsi="Segoe UI" w:cs="Segoe UI"/>
      <w:sz w:val="18"/>
      <w:szCs w:val="18"/>
    </w:rPr>
  </w:style>
  <w:style w:type="table" w:styleId="TableGrid">
    <w:name w:val="Table Grid"/>
    <w:basedOn w:val="TableNormal"/>
    <w:uiPriority w:val="39"/>
    <w:rsid w:val="00FB0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7310">
      <w:bodyDiv w:val="1"/>
      <w:marLeft w:val="0"/>
      <w:marRight w:val="0"/>
      <w:marTop w:val="0"/>
      <w:marBottom w:val="0"/>
      <w:divBdr>
        <w:top w:val="none" w:sz="0" w:space="0" w:color="auto"/>
        <w:left w:val="none" w:sz="0" w:space="0" w:color="auto"/>
        <w:bottom w:val="none" w:sz="0" w:space="0" w:color="auto"/>
        <w:right w:val="none" w:sz="0" w:space="0" w:color="auto"/>
      </w:divBdr>
    </w:div>
    <w:div w:id="72969456">
      <w:bodyDiv w:val="1"/>
      <w:marLeft w:val="0"/>
      <w:marRight w:val="0"/>
      <w:marTop w:val="0"/>
      <w:marBottom w:val="0"/>
      <w:divBdr>
        <w:top w:val="none" w:sz="0" w:space="0" w:color="auto"/>
        <w:left w:val="none" w:sz="0" w:space="0" w:color="auto"/>
        <w:bottom w:val="none" w:sz="0" w:space="0" w:color="auto"/>
        <w:right w:val="none" w:sz="0" w:space="0" w:color="auto"/>
      </w:divBdr>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103693414">
      <w:bodyDiv w:val="1"/>
      <w:marLeft w:val="0"/>
      <w:marRight w:val="0"/>
      <w:marTop w:val="0"/>
      <w:marBottom w:val="0"/>
      <w:divBdr>
        <w:top w:val="none" w:sz="0" w:space="0" w:color="auto"/>
        <w:left w:val="none" w:sz="0" w:space="0" w:color="auto"/>
        <w:bottom w:val="none" w:sz="0" w:space="0" w:color="auto"/>
        <w:right w:val="none" w:sz="0" w:space="0" w:color="auto"/>
      </w:divBdr>
    </w:div>
    <w:div w:id="120810878">
      <w:bodyDiv w:val="1"/>
      <w:marLeft w:val="0"/>
      <w:marRight w:val="0"/>
      <w:marTop w:val="0"/>
      <w:marBottom w:val="0"/>
      <w:divBdr>
        <w:top w:val="none" w:sz="0" w:space="0" w:color="auto"/>
        <w:left w:val="none" w:sz="0" w:space="0" w:color="auto"/>
        <w:bottom w:val="none" w:sz="0" w:space="0" w:color="auto"/>
        <w:right w:val="none" w:sz="0" w:space="0" w:color="auto"/>
      </w:divBdr>
    </w:div>
    <w:div w:id="339545537">
      <w:bodyDiv w:val="1"/>
      <w:marLeft w:val="0"/>
      <w:marRight w:val="0"/>
      <w:marTop w:val="0"/>
      <w:marBottom w:val="0"/>
      <w:divBdr>
        <w:top w:val="none" w:sz="0" w:space="0" w:color="auto"/>
        <w:left w:val="none" w:sz="0" w:space="0" w:color="auto"/>
        <w:bottom w:val="none" w:sz="0" w:space="0" w:color="auto"/>
        <w:right w:val="none" w:sz="0" w:space="0" w:color="auto"/>
      </w:divBdr>
    </w:div>
    <w:div w:id="639186865">
      <w:bodyDiv w:val="1"/>
      <w:marLeft w:val="0"/>
      <w:marRight w:val="0"/>
      <w:marTop w:val="0"/>
      <w:marBottom w:val="0"/>
      <w:divBdr>
        <w:top w:val="none" w:sz="0" w:space="0" w:color="auto"/>
        <w:left w:val="none" w:sz="0" w:space="0" w:color="auto"/>
        <w:bottom w:val="none" w:sz="0" w:space="0" w:color="auto"/>
        <w:right w:val="none" w:sz="0" w:space="0" w:color="auto"/>
      </w:divBdr>
    </w:div>
    <w:div w:id="761219233">
      <w:bodyDiv w:val="1"/>
      <w:marLeft w:val="0"/>
      <w:marRight w:val="0"/>
      <w:marTop w:val="0"/>
      <w:marBottom w:val="0"/>
      <w:divBdr>
        <w:top w:val="none" w:sz="0" w:space="0" w:color="auto"/>
        <w:left w:val="none" w:sz="0" w:space="0" w:color="auto"/>
        <w:bottom w:val="none" w:sz="0" w:space="0" w:color="auto"/>
        <w:right w:val="none" w:sz="0" w:space="0" w:color="auto"/>
      </w:divBdr>
    </w:div>
    <w:div w:id="1124809749">
      <w:bodyDiv w:val="1"/>
      <w:marLeft w:val="0"/>
      <w:marRight w:val="0"/>
      <w:marTop w:val="0"/>
      <w:marBottom w:val="0"/>
      <w:divBdr>
        <w:top w:val="none" w:sz="0" w:space="0" w:color="auto"/>
        <w:left w:val="none" w:sz="0" w:space="0" w:color="auto"/>
        <w:bottom w:val="none" w:sz="0" w:space="0" w:color="auto"/>
        <w:right w:val="none" w:sz="0" w:space="0" w:color="auto"/>
      </w:divBdr>
    </w:div>
    <w:div w:id="1889294306">
      <w:bodyDiv w:val="1"/>
      <w:marLeft w:val="0"/>
      <w:marRight w:val="0"/>
      <w:marTop w:val="0"/>
      <w:marBottom w:val="0"/>
      <w:divBdr>
        <w:top w:val="none" w:sz="0" w:space="0" w:color="auto"/>
        <w:left w:val="none" w:sz="0" w:space="0" w:color="auto"/>
        <w:bottom w:val="none" w:sz="0" w:space="0" w:color="auto"/>
        <w:right w:val="none" w:sz="0" w:space="0" w:color="auto"/>
      </w:divBdr>
    </w:div>
    <w:div w:id="21012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1586</Words>
  <Characters>9044</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MacNair</dc:creator>
  <cp:keywords/>
  <dc:description/>
  <cp:lastModifiedBy>Mr B Brownlee</cp:lastModifiedBy>
  <cp:revision>3</cp:revision>
  <cp:lastPrinted>2017-11-16T07:43:00Z</cp:lastPrinted>
  <dcterms:created xsi:type="dcterms:W3CDTF">2017-11-16T07:43:00Z</dcterms:created>
  <dcterms:modified xsi:type="dcterms:W3CDTF">2017-11-16T07:44:00Z</dcterms:modified>
</cp:coreProperties>
</file>